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C65E3" w14:textId="23C01340" w:rsidR="002B4D35" w:rsidRPr="002B4D35" w:rsidRDefault="002B4D35" w:rsidP="002B4D35">
      <w:pPr>
        <w:spacing w:before="100" w:beforeAutospacing="1" w:after="100" w:afterAutospacing="1" w:line="240" w:lineRule="auto"/>
        <w:jc w:val="right"/>
        <w:rPr>
          <w:rFonts w:ascii="Times New Roman" w:eastAsia="Calibri" w:hAnsi="Times New Roman" w:cs="Times New Roman"/>
          <w:b/>
          <w:sz w:val="24"/>
          <w:szCs w:val="24"/>
          <w:u w:val="single"/>
          <w:lang w:eastAsia="hr-HR"/>
        </w:rPr>
      </w:pPr>
      <w:bookmarkStart w:id="0" w:name="_GoBack"/>
      <w:bookmarkEnd w:id="0"/>
      <w:r w:rsidRPr="002B4D35">
        <w:rPr>
          <w:rFonts w:ascii="Times New Roman" w:eastAsia="Calibri" w:hAnsi="Times New Roman" w:cs="Times New Roman"/>
          <w:b/>
          <w:sz w:val="24"/>
          <w:szCs w:val="24"/>
          <w:u w:val="single"/>
          <w:lang w:eastAsia="hr-HR"/>
        </w:rPr>
        <w:t>NACRT</w:t>
      </w:r>
    </w:p>
    <w:p w14:paraId="67D0128E" w14:textId="2C106B1B" w:rsidR="0027338D" w:rsidRDefault="0027338D" w:rsidP="0027338D">
      <w:pPr>
        <w:spacing w:before="100" w:beforeAutospacing="1" w:after="100" w:afterAutospacing="1" w:line="240" w:lineRule="auto"/>
        <w:jc w:val="both"/>
        <w:rPr>
          <w:rFonts w:ascii="Times New Roman" w:eastAsia="Calibri" w:hAnsi="Times New Roman" w:cs="Times New Roman"/>
          <w:sz w:val="24"/>
          <w:szCs w:val="24"/>
          <w:lang w:eastAsia="hr-HR"/>
        </w:rPr>
      </w:pPr>
      <w:r w:rsidRPr="0027338D">
        <w:rPr>
          <w:rFonts w:ascii="Times New Roman" w:eastAsia="Calibri" w:hAnsi="Times New Roman" w:cs="Times New Roman"/>
          <w:sz w:val="24"/>
          <w:szCs w:val="24"/>
          <w:lang w:eastAsia="hr-HR"/>
        </w:rPr>
        <w:t>Na temelju članka 17. stavka 3. Zakona o provedbi Uredbe (EU) br. 528/2012 Europskoga parlamenta i Vijeća u vezi sa stavljanjem na raspolaganje na tržištu i uporabi biocidnih pr</w:t>
      </w:r>
      <w:r w:rsidR="008F2094">
        <w:rPr>
          <w:rFonts w:ascii="Times New Roman" w:eastAsia="Calibri" w:hAnsi="Times New Roman" w:cs="Times New Roman"/>
          <w:sz w:val="24"/>
          <w:szCs w:val="24"/>
          <w:lang w:eastAsia="hr-HR"/>
        </w:rPr>
        <w:t>oizvoda („Narodne novine“</w:t>
      </w:r>
      <w:r>
        <w:rPr>
          <w:rFonts w:ascii="Times New Roman" w:eastAsia="Calibri" w:hAnsi="Times New Roman" w:cs="Times New Roman"/>
          <w:sz w:val="24"/>
          <w:szCs w:val="24"/>
          <w:lang w:eastAsia="hr-HR"/>
        </w:rPr>
        <w:t>, br.</w:t>
      </w:r>
      <w:r w:rsidRPr="0027338D">
        <w:rPr>
          <w:rFonts w:ascii="Times New Roman" w:eastAsia="Calibri" w:hAnsi="Times New Roman" w:cs="Times New Roman"/>
          <w:sz w:val="24"/>
          <w:szCs w:val="24"/>
          <w:lang w:eastAsia="hr-HR"/>
        </w:rPr>
        <w:t xml:space="preserve"> </w:t>
      </w:r>
      <w:r w:rsidR="008F2094">
        <w:rPr>
          <w:rFonts w:ascii="Times New Roman" w:eastAsia="Calibri" w:hAnsi="Times New Roman" w:cs="Times New Roman"/>
          <w:sz w:val="24"/>
          <w:szCs w:val="24"/>
          <w:lang w:eastAsia="hr-HR"/>
        </w:rPr>
        <w:t xml:space="preserve">39/13, 47/14, </w:t>
      </w:r>
      <w:r w:rsidR="008F2094" w:rsidRPr="008F2094">
        <w:rPr>
          <w:rFonts w:ascii="Times New Roman" w:eastAsia="Calibri" w:hAnsi="Times New Roman" w:cs="Times New Roman"/>
          <w:sz w:val="24"/>
          <w:szCs w:val="24"/>
          <w:lang w:eastAsia="hr-HR"/>
        </w:rPr>
        <w:t>115/18</w:t>
      </w:r>
      <w:r w:rsidR="008F2094">
        <w:rPr>
          <w:rFonts w:ascii="Times New Roman" w:eastAsia="Calibri" w:hAnsi="Times New Roman" w:cs="Times New Roman"/>
          <w:sz w:val="24"/>
          <w:szCs w:val="24"/>
          <w:lang w:eastAsia="hr-HR"/>
        </w:rPr>
        <w:t xml:space="preserve"> i 62/20</w:t>
      </w:r>
      <w:r w:rsidRPr="0027338D">
        <w:rPr>
          <w:rFonts w:ascii="Times New Roman" w:eastAsia="Calibri" w:hAnsi="Times New Roman" w:cs="Times New Roman"/>
          <w:sz w:val="24"/>
          <w:szCs w:val="24"/>
          <w:lang w:eastAsia="hr-HR"/>
        </w:rPr>
        <w:t>) i članka 38. stavka 3. Zakona o sustavu državne uprave (</w:t>
      </w:r>
      <w:r w:rsidR="008F2094">
        <w:rPr>
          <w:rFonts w:ascii="Times New Roman" w:eastAsia="Calibri" w:hAnsi="Times New Roman" w:cs="Times New Roman"/>
          <w:sz w:val="24"/>
          <w:szCs w:val="24"/>
          <w:lang w:eastAsia="hr-HR"/>
        </w:rPr>
        <w:t>„</w:t>
      </w:r>
      <w:r w:rsidRPr="0027338D">
        <w:rPr>
          <w:rFonts w:ascii="Times New Roman" w:eastAsia="Calibri" w:hAnsi="Times New Roman" w:cs="Times New Roman"/>
          <w:sz w:val="24"/>
          <w:szCs w:val="24"/>
          <w:lang w:eastAsia="hr-HR"/>
        </w:rPr>
        <w:t>Narodne novine</w:t>
      </w:r>
      <w:r w:rsidR="008F2094">
        <w:rPr>
          <w:rFonts w:ascii="Times New Roman" w:eastAsia="Calibri" w:hAnsi="Times New Roman" w:cs="Times New Roman"/>
          <w:sz w:val="24"/>
          <w:szCs w:val="24"/>
          <w:lang w:eastAsia="hr-HR"/>
        </w:rPr>
        <w:t>“</w:t>
      </w:r>
      <w:r w:rsidRPr="0027338D">
        <w:rPr>
          <w:rFonts w:ascii="Times New Roman" w:eastAsia="Calibri" w:hAnsi="Times New Roman" w:cs="Times New Roman"/>
          <w:sz w:val="24"/>
          <w:szCs w:val="24"/>
          <w:lang w:eastAsia="hr-HR"/>
        </w:rPr>
        <w:t>, broj 66/19)</w:t>
      </w:r>
      <w:r>
        <w:rPr>
          <w:rFonts w:ascii="Times New Roman" w:eastAsia="Calibri" w:hAnsi="Times New Roman" w:cs="Times New Roman"/>
          <w:sz w:val="24"/>
          <w:szCs w:val="24"/>
          <w:lang w:eastAsia="hr-HR"/>
        </w:rPr>
        <w:t>,</w:t>
      </w:r>
      <w:r w:rsidRPr="0027338D">
        <w:rPr>
          <w:rFonts w:ascii="Times New Roman" w:eastAsia="Calibri" w:hAnsi="Times New Roman" w:cs="Times New Roman"/>
          <w:sz w:val="24"/>
          <w:szCs w:val="24"/>
          <w:lang w:eastAsia="hr-HR"/>
        </w:rPr>
        <w:t xml:space="preserve"> uz prethodnu suglasnost ministra vanjskih i europskih poslova, ministar zdravstva donosi</w:t>
      </w:r>
    </w:p>
    <w:p w14:paraId="0CE9BC1C" w14:textId="77777777" w:rsidR="00F23206" w:rsidRDefault="00F23206" w:rsidP="0027338D">
      <w:pPr>
        <w:spacing w:before="100" w:beforeAutospacing="1" w:after="100" w:afterAutospacing="1" w:line="240" w:lineRule="auto"/>
        <w:jc w:val="both"/>
        <w:rPr>
          <w:rFonts w:ascii="Times New Roman" w:eastAsia="Calibri" w:hAnsi="Times New Roman" w:cs="Times New Roman"/>
          <w:sz w:val="24"/>
          <w:szCs w:val="24"/>
          <w:lang w:eastAsia="hr-HR"/>
        </w:rPr>
      </w:pPr>
    </w:p>
    <w:p w14:paraId="4308F793" w14:textId="77777777" w:rsidR="00F830BD" w:rsidRPr="00625BCF" w:rsidRDefault="008F221B" w:rsidP="007D6361">
      <w:pPr>
        <w:pStyle w:val="tb-na16"/>
        <w:jc w:val="center"/>
        <w:rPr>
          <w:b/>
          <w:sz w:val="28"/>
          <w:szCs w:val="28"/>
        </w:rPr>
      </w:pPr>
      <w:r w:rsidRPr="00625BCF">
        <w:rPr>
          <w:b/>
          <w:sz w:val="28"/>
          <w:szCs w:val="28"/>
        </w:rPr>
        <w:t>PRAVILNIK</w:t>
      </w:r>
      <w:r w:rsidR="00F830BD" w:rsidRPr="00625BCF">
        <w:rPr>
          <w:b/>
          <w:sz w:val="28"/>
          <w:szCs w:val="28"/>
        </w:rPr>
        <w:t xml:space="preserve"> </w:t>
      </w:r>
    </w:p>
    <w:p w14:paraId="04260197" w14:textId="05EE5050" w:rsidR="008F221B" w:rsidRPr="00625BCF" w:rsidRDefault="00F830BD" w:rsidP="00F830BD">
      <w:pPr>
        <w:pStyle w:val="tb-na16"/>
        <w:jc w:val="center"/>
        <w:rPr>
          <w:b/>
        </w:rPr>
      </w:pPr>
      <w:r w:rsidRPr="00625BCF">
        <w:rPr>
          <w:b/>
        </w:rPr>
        <w:t xml:space="preserve">O IZMJENAMA PRAVILNIKA </w:t>
      </w:r>
      <w:r w:rsidR="008F221B" w:rsidRPr="00625BCF">
        <w:rPr>
          <w:b/>
        </w:rPr>
        <w:t>O TROŠKOVIMA VEZANIMA ZA STAVLJANJE NA RASPOLAGANJE BIOCIDNIH PROIZVODA NA TRŽIŠTE</w:t>
      </w:r>
    </w:p>
    <w:p w14:paraId="228BD36C" w14:textId="77777777" w:rsidR="00AE0766" w:rsidRPr="00AE0766" w:rsidRDefault="00AE0766" w:rsidP="00F830BD">
      <w:pPr>
        <w:pStyle w:val="tb-na16"/>
        <w:jc w:val="center"/>
        <w:rPr>
          <w:b/>
        </w:rPr>
      </w:pPr>
    </w:p>
    <w:p w14:paraId="6DDF7A05" w14:textId="79ECB21E" w:rsidR="00F830BD" w:rsidRPr="006C6678" w:rsidRDefault="00F830BD" w:rsidP="007D6361">
      <w:pPr>
        <w:pStyle w:val="clanak"/>
        <w:jc w:val="center"/>
        <w:rPr>
          <w:b/>
        </w:rPr>
      </w:pPr>
      <w:r w:rsidRPr="006C6678">
        <w:rPr>
          <w:b/>
        </w:rPr>
        <w:t>Članak 1.</w:t>
      </w:r>
    </w:p>
    <w:p w14:paraId="16CCAE24" w14:textId="7BC5B38F" w:rsidR="008F221B" w:rsidRDefault="00F830BD" w:rsidP="00C34953">
      <w:pPr>
        <w:pStyle w:val="clanak"/>
        <w:ind w:firstLine="708"/>
        <w:jc w:val="both"/>
      </w:pPr>
      <w:r w:rsidRPr="006C6678">
        <w:t xml:space="preserve">U </w:t>
      </w:r>
      <w:r w:rsidR="00C34953">
        <w:t xml:space="preserve">Pravilniku </w:t>
      </w:r>
      <w:r w:rsidR="00C34953" w:rsidRPr="00C34953">
        <w:t>o troškovima vezanima za stavljanje na raspolaganje biocidnih proizvoda na tržište</w:t>
      </w:r>
      <w:r w:rsidR="00C34953">
        <w:t xml:space="preserve"> („Narodne novine“, broj 55/14)</w:t>
      </w:r>
      <w:r w:rsidR="00C34953" w:rsidRPr="00C34953">
        <w:t xml:space="preserve"> </w:t>
      </w:r>
      <w:r w:rsidRPr="006C6678">
        <w:t>č</w:t>
      </w:r>
      <w:r w:rsidR="008F221B" w:rsidRPr="006C6678">
        <w:t>lank</w:t>
      </w:r>
      <w:r w:rsidRPr="006C6678">
        <w:t>u</w:t>
      </w:r>
      <w:r w:rsidR="008F221B" w:rsidRPr="006C6678">
        <w:t xml:space="preserve"> 3.</w:t>
      </w:r>
      <w:r w:rsidRPr="006C6678">
        <w:t xml:space="preserve"> stavku 1. riječ: „zdravlje“ zamjenjuju se riječju: „zdravstvo“.</w:t>
      </w:r>
    </w:p>
    <w:p w14:paraId="646F4BB3" w14:textId="77777777" w:rsidR="00C34953" w:rsidRDefault="00C34953" w:rsidP="00F830BD">
      <w:pPr>
        <w:pStyle w:val="clanak"/>
        <w:ind w:firstLine="708"/>
        <w:rPr>
          <w:color w:val="000000" w:themeColor="text1"/>
        </w:rPr>
      </w:pPr>
      <w:r>
        <w:rPr>
          <w:color w:val="000000" w:themeColor="text1"/>
        </w:rPr>
        <w:t>Stavak 2. briše se.</w:t>
      </w:r>
    </w:p>
    <w:p w14:paraId="324FB9D5" w14:textId="2C07B65A" w:rsidR="00C14C9A" w:rsidRPr="00343251" w:rsidRDefault="00C34953" w:rsidP="00F830BD">
      <w:pPr>
        <w:pStyle w:val="clanak"/>
        <w:ind w:firstLine="708"/>
        <w:rPr>
          <w:color w:val="000000" w:themeColor="text1"/>
        </w:rPr>
      </w:pPr>
      <w:r>
        <w:rPr>
          <w:color w:val="000000" w:themeColor="text1"/>
        </w:rPr>
        <w:t>D</w:t>
      </w:r>
      <w:r w:rsidR="00C14C9A" w:rsidRPr="00343251">
        <w:rPr>
          <w:color w:val="000000" w:themeColor="text1"/>
        </w:rPr>
        <w:t xml:space="preserve">osadašnji stavak 3. postaje stavak 2. </w:t>
      </w:r>
    </w:p>
    <w:p w14:paraId="04E6B919" w14:textId="77777777" w:rsidR="00F830BD" w:rsidRPr="006C6678" w:rsidRDefault="00F830BD" w:rsidP="007D6361">
      <w:pPr>
        <w:pStyle w:val="clanak"/>
        <w:jc w:val="center"/>
        <w:rPr>
          <w:b/>
        </w:rPr>
      </w:pPr>
      <w:r w:rsidRPr="006C6678">
        <w:rPr>
          <w:b/>
        </w:rPr>
        <w:t>Članak 2.</w:t>
      </w:r>
    </w:p>
    <w:p w14:paraId="4541663B" w14:textId="20917022" w:rsidR="008F221B" w:rsidRPr="006C6678" w:rsidRDefault="00F830BD" w:rsidP="00F830BD">
      <w:pPr>
        <w:pStyle w:val="clanak"/>
        <w:ind w:firstLine="708"/>
      </w:pPr>
      <w:r w:rsidRPr="006C6678">
        <w:t>U č</w:t>
      </w:r>
      <w:r w:rsidR="008F221B" w:rsidRPr="006C6678">
        <w:t>lank</w:t>
      </w:r>
      <w:r w:rsidRPr="006C6678">
        <w:t>u</w:t>
      </w:r>
      <w:r w:rsidR="008F221B" w:rsidRPr="006C6678">
        <w:t xml:space="preserve"> 4.</w:t>
      </w:r>
      <w:r w:rsidRPr="006C6678">
        <w:t xml:space="preserve"> stavak 2. mijenja se i glasi:</w:t>
      </w:r>
    </w:p>
    <w:p w14:paraId="6DF6C5D0" w14:textId="520E1A03" w:rsidR="008F221B" w:rsidRPr="006C6678" w:rsidRDefault="00F830BD" w:rsidP="003D6F3A">
      <w:pPr>
        <w:pStyle w:val="clanak"/>
        <w:ind w:firstLine="708"/>
        <w:jc w:val="both"/>
      </w:pPr>
      <w:r w:rsidRPr="006C6678">
        <w:t>„</w:t>
      </w:r>
      <w:r w:rsidR="008F221B" w:rsidRPr="006C6678">
        <w:t xml:space="preserve">(2) </w:t>
      </w:r>
      <w:r w:rsidRPr="006C6678">
        <w:t>Kada u postupcima ocjenjivanja sudjeluje više pravnih osoba s javnim ovlastima i drugih javnih ustanova ovlaštenih za pojedine stručne poslove, n</w:t>
      </w:r>
      <w:r w:rsidR="008F221B" w:rsidRPr="006C6678">
        <w:t>aknade iz Priloga I. ovoga Pravilnika</w:t>
      </w:r>
      <w:r w:rsidR="007D6361" w:rsidRPr="006C6678">
        <w:t xml:space="preserve">, </w:t>
      </w:r>
      <w:r w:rsidR="008F221B" w:rsidRPr="006C6678">
        <w:t xml:space="preserve">dijele se na način kako je navedeno u Prilogu II. </w:t>
      </w:r>
      <w:r w:rsidR="00894619" w:rsidRPr="00894619">
        <w:t>koji je otisnut uz ovaj Pravilnik i čini njegov sastavni dio</w:t>
      </w:r>
      <w:r w:rsidR="008F221B" w:rsidRPr="006C6678">
        <w:t>.</w:t>
      </w:r>
      <w:r w:rsidR="003D6F3A">
        <w:t>“.</w:t>
      </w:r>
    </w:p>
    <w:p w14:paraId="483C4F06" w14:textId="77777777" w:rsidR="00F830BD" w:rsidRPr="006C6678" w:rsidRDefault="00F830BD" w:rsidP="00EB3249">
      <w:pPr>
        <w:pStyle w:val="clanak"/>
        <w:jc w:val="center"/>
        <w:rPr>
          <w:b/>
        </w:rPr>
      </w:pPr>
      <w:r w:rsidRPr="006C6678">
        <w:rPr>
          <w:b/>
        </w:rPr>
        <w:t>Članak 3.</w:t>
      </w:r>
    </w:p>
    <w:p w14:paraId="144C8FDA" w14:textId="77777777" w:rsidR="00F830BD" w:rsidRPr="006C6678" w:rsidRDefault="00F830BD" w:rsidP="00F830BD">
      <w:pPr>
        <w:pStyle w:val="clanak"/>
        <w:ind w:firstLine="708"/>
      </w:pPr>
      <w:r w:rsidRPr="006C6678">
        <w:t>U članku 5. stavak 2. mijenja se i glasi:</w:t>
      </w:r>
    </w:p>
    <w:p w14:paraId="2F89D6AA" w14:textId="08682838" w:rsidR="008F221B" w:rsidRDefault="00F830BD" w:rsidP="004A5752">
      <w:pPr>
        <w:pStyle w:val="t-9-8"/>
        <w:spacing w:before="0" w:beforeAutospacing="0" w:after="0" w:afterAutospacing="0"/>
        <w:ind w:firstLine="708"/>
        <w:jc w:val="both"/>
      </w:pPr>
      <w:r w:rsidRPr="006C6678">
        <w:t>„</w:t>
      </w:r>
      <w:r w:rsidR="008F221B" w:rsidRPr="006C6678">
        <w:t xml:space="preserve">(2) Pravne </w:t>
      </w:r>
      <w:r w:rsidR="008F221B" w:rsidRPr="00C34953">
        <w:t>osobe</w:t>
      </w:r>
      <w:r w:rsidR="00E67809" w:rsidRPr="00C34953">
        <w:t xml:space="preserve"> s javim ovlastima</w:t>
      </w:r>
      <w:r w:rsidR="008F221B" w:rsidRPr="00C34953">
        <w:t xml:space="preserve"> </w:t>
      </w:r>
      <w:r w:rsidR="008F221B" w:rsidRPr="006C6678">
        <w:t xml:space="preserve">i druge javne ustanove iz stavka 1. ovoga članka, obvezne su Ministarstvu </w:t>
      </w:r>
      <w:r w:rsidR="00EB3249" w:rsidRPr="006C6678">
        <w:t xml:space="preserve">dostaviti predračun radi dostave podnositelju zahtjeva putem </w:t>
      </w:r>
      <w:r w:rsidR="00C34953">
        <w:t>Registra biocidnih proizvoda Europske unije (</w:t>
      </w:r>
      <w:r w:rsidR="00EB3249" w:rsidRPr="006C6678">
        <w:t>R4BP</w:t>
      </w:r>
      <w:r w:rsidR="00C34953">
        <w:t>)</w:t>
      </w:r>
      <w:r w:rsidR="00EB3249" w:rsidRPr="006C6678">
        <w:t>.</w:t>
      </w:r>
      <w:r w:rsidRPr="006C6678">
        <w:t>“</w:t>
      </w:r>
      <w:r w:rsidR="00E67809">
        <w:t>.</w:t>
      </w:r>
    </w:p>
    <w:p w14:paraId="43B23A0E" w14:textId="77777777" w:rsidR="004A5752" w:rsidRDefault="004A5752" w:rsidP="004A5752">
      <w:pPr>
        <w:pStyle w:val="t-9-8"/>
        <w:spacing w:before="0" w:beforeAutospacing="0" w:after="0" w:afterAutospacing="0"/>
        <w:ind w:firstLine="708"/>
        <w:jc w:val="both"/>
      </w:pPr>
    </w:p>
    <w:p w14:paraId="7A82ABE7" w14:textId="1A6277F2" w:rsidR="00F830BD" w:rsidRDefault="00F830BD" w:rsidP="004A5752">
      <w:pPr>
        <w:pStyle w:val="clanak"/>
        <w:spacing w:before="0" w:beforeAutospacing="0" w:after="0" w:afterAutospacing="0"/>
        <w:jc w:val="center"/>
        <w:rPr>
          <w:b/>
        </w:rPr>
      </w:pPr>
      <w:r w:rsidRPr="006C6678">
        <w:rPr>
          <w:b/>
        </w:rPr>
        <w:t>Članak 4.</w:t>
      </w:r>
    </w:p>
    <w:p w14:paraId="210F9B71" w14:textId="0C9B8734" w:rsidR="00894619" w:rsidRDefault="00E67809" w:rsidP="00E67809">
      <w:pPr>
        <w:pStyle w:val="clanak"/>
        <w:ind w:firstLine="708"/>
        <w:jc w:val="both"/>
      </w:pPr>
      <w:r>
        <w:t>Prilog</w:t>
      </w:r>
      <w:r w:rsidR="00F830BD" w:rsidRPr="006C6678">
        <w:t xml:space="preserve"> I. i </w:t>
      </w:r>
      <w:r>
        <w:t xml:space="preserve">Prilog </w:t>
      </w:r>
      <w:r w:rsidR="00F830BD" w:rsidRPr="006C6678">
        <w:t xml:space="preserve">II. zamjenjuju se novim </w:t>
      </w:r>
      <w:r>
        <w:t>Prilogom</w:t>
      </w:r>
      <w:r w:rsidR="00F830BD" w:rsidRPr="006C6678">
        <w:t xml:space="preserve"> I. i </w:t>
      </w:r>
      <w:r>
        <w:t xml:space="preserve">Prilogom </w:t>
      </w:r>
      <w:r w:rsidR="00F830BD" w:rsidRPr="006C6678">
        <w:t xml:space="preserve">II. koji </w:t>
      </w:r>
      <w:r>
        <w:t>se nalaze u Dodatku ovoga Pravilnika</w:t>
      </w:r>
      <w:r w:rsidR="00F830BD" w:rsidRPr="006C6678">
        <w:t xml:space="preserve"> i čine njegov sastavni dio.</w:t>
      </w:r>
    </w:p>
    <w:p w14:paraId="229431BF" w14:textId="77777777" w:rsidR="00625BCF" w:rsidRDefault="00625BCF" w:rsidP="00EB3249">
      <w:pPr>
        <w:pStyle w:val="clanak"/>
        <w:jc w:val="center"/>
        <w:rPr>
          <w:b/>
          <w:color w:val="FF0000"/>
        </w:rPr>
      </w:pPr>
    </w:p>
    <w:p w14:paraId="55FCFF03" w14:textId="76F4A614" w:rsidR="008F221B" w:rsidRPr="00370875" w:rsidRDefault="008F221B" w:rsidP="00EB3249">
      <w:pPr>
        <w:pStyle w:val="clanak"/>
        <w:jc w:val="center"/>
        <w:rPr>
          <w:b/>
        </w:rPr>
      </w:pPr>
      <w:r w:rsidRPr="00370875">
        <w:rPr>
          <w:b/>
        </w:rPr>
        <w:lastRenderedPageBreak/>
        <w:t xml:space="preserve">Članak </w:t>
      </w:r>
      <w:r w:rsidR="00F830BD" w:rsidRPr="00370875">
        <w:rPr>
          <w:b/>
        </w:rPr>
        <w:t>5</w:t>
      </w:r>
      <w:r w:rsidRPr="00370875">
        <w:rPr>
          <w:b/>
        </w:rPr>
        <w:t>.</w:t>
      </w:r>
    </w:p>
    <w:p w14:paraId="0BA52C7C" w14:textId="09A77C19" w:rsidR="00370875" w:rsidRPr="00370875" w:rsidRDefault="009436A0" w:rsidP="00370875">
      <w:pPr>
        <w:pStyle w:val="clanak"/>
        <w:jc w:val="both"/>
      </w:pPr>
      <w:r w:rsidRPr="00370875">
        <w:tab/>
      </w:r>
      <w:r w:rsidR="00370875">
        <w:t xml:space="preserve">(1) </w:t>
      </w:r>
      <w:r w:rsidR="00370875" w:rsidRPr="00370875">
        <w:t xml:space="preserve">Na postupke koji, do </w:t>
      </w:r>
      <w:r w:rsidR="002929BF">
        <w:t xml:space="preserve">dana </w:t>
      </w:r>
      <w:r w:rsidR="00370875" w:rsidRPr="00370875">
        <w:t xml:space="preserve">stupanja na snagu ovoga Pravilnika, nisu prihvaćeni </w:t>
      </w:r>
      <w:r w:rsidR="00D82EA9">
        <w:t>u Registru</w:t>
      </w:r>
      <w:r w:rsidR="00370875" w:rsidRPr="00370875">
        <w:t xml:space="preserve"> biocidnih proizvoda Europske unije (R4BP) sukladno članku 26. stavku 2., članku 29. stavku 1., članku 31. stavku 4., članku 33. stavku 1., članku 34. stavku 3. te članku 53. stavku 2. </w:t>
      </w:r>
      <w:r w:rsidR="00EB4C15">
        <w:t>Uredbe (EU) br. 528/2012, te</w:t>
      </w:r>
      <w:r w:rsidR="00370875">
        <w:t xml:space="preserve"> za koje</w:t>
      </w:r>
      <w:r w:rsidR="00370875" w:rsidRPr="00370875">
        <w:t xml:space="preserve"> nije naplaćena naknada sukladno članku 80. Uredbe (EU) br. 528/2012, primijenit će se odredbe ovoga Pravilnika.</w:t>
      </w:r>
    </w:p>
    <w:p w14:paraId="3FEB9862" w14:textId="298F59DD" w:rsidR="00370875" w:rsidRPr="00370875" w:rsidRDefault="00370875" w:rsidP="00370875">
      <w:pPr>
        <w:pStyle w:val="clanak"/>
        <w:jc w:val="both"/>
      </w:pPr>
      <w:r w:rsidRPr="00370875">
        <w:tab/>
      </w:r>
      <w:r>
        <w:t xml:space="preserve">(2) </w:t>
      </w:r>
      <w:r w:rsidR="00D82EA9">
        <w:t xml:space="preserve">Postupci koji su prihvaćeni </w:t>
      </w:r>
      <w:r w:rsidR="00432008">
        <w:t xml:space="preserve">u </w:t>
      </w:r>
      <w:r w:rsidR="00D82EA9">
        <w:t>Registru</w:t>
      </w:r>
      <w:r w:rsidRPr="00370875">
        <w:t xml:space="preserve"> iz stavka 1. ovoga članka dovršit će se prema odredbama Pravilnika o troškovima vezanima za stavljanje na raspolaganje biocidnih proizvoda na tržište („Narodne novine“, broj 55/14).</w:t>
      </w:r>
    </w:p>
    <w:p w14:paraId="023B4F33" w14:textId="70AF991F" w:rsidR="009436A0" w:rsidRPr="006C6678" w:rsidRDefault="009436A0" w:rsidP="00EB3249">
      <w:pPr>
        <w:pStyle w:val="clanak"/>
        <w:jc w:val="center"/>
        <w:rPr>
          <w:b/>
        </w:rPr>
      </w:pPr>
      <w:r>
        <w:rPr>
          <w:b/>
        </w:rPr>
        <w:t>Članak 6.</w:t>
      </w:r>
    </w:p>
    <w:p w14:paraId="6455FC81" w14:textId="2D17AE24" w:rsidR="00894619" w:rsidRDefault="008F221B" w:rsidP="009436A0">
      <w:pPr>
        <w:pStyle w:val="t-9-8"/>
        <w:ind w:firstLine="708"/>
        <w:jc w:val="both"/>
      </w:pPr>
      <w:r w:rsidRPr="006C6678">
        <w:t xml:space="preserve">Ovaj Pravilnik </w:t>
      </w:r>
      <w:r w:rsidR="009436A0">
        <w:t xml:space="preserve">objavljuje se </w:t>
      </w:r>
      <w:r w:rsidR="009436A0" w:rsidRPr="009436A0">
        <w:t>u „Narodnim novinama“</w:t>
      </w:r>
      <w:r w:rsidR="009436A0">
        <w:t xml:space="preserve">, a </w:t>
      </w:r>
      <w:r w:rsidRPr="006C6678">
        <w:t>stupa na snag</w:t>
      </w:r>
      <w:r w:rsidR="00E67809">
        <w:t xml:space="preserve">u </w:t>
      </w:r>
      <w:r w:rsidR="009436A0">
        <w:t>na dan uvođenja eura kao službene valute u Republici Hrvatskoj</w:t>
      </w:r>
      <w:r w:rsidRPr="006C6678">
        <w:t>.</w:t>
      </w:r>
    </w:p>
    <w:p w14:paraId="2DF5E8DB" w14:textId="378E39EB" w:rsidR="003D6F3A" w:rsidRPr="00894619" w:rsidRDefault="003D6F3A" w:rsidP="007D3284">
      <w:pPr>
        <w:spacing w:after="0" w:line="240" w:lineRule="auto"/>
        <w:rPr>
          <w:rFonts w:ascii="Times New Roman" w:hAnsi="Times New Roman" w:cs="Times New Roman"/>
          <w:sz w:val="24"/>
          <w:szCs w:val="24"/>
        </w:rPr>
      </w:pPr>
      <w:r w:rsidRPr="00894619">
        <w:rPr>
          <w:rFonts w:ascii="Times New Roman" w:hAnsi="Times New Roman" w:cs="Times New Roman"/>
          <w:sz w:val="24"/>
          <w:szCs w:val="24"/>
        </w:rPr>
        <w:t>KLASA:</w:t>
      </w:r>
    </w:p>
    <w:p w14:paraId="4DF2D7E6" w14:textId="77777777" w:rsidR="003D6F3A" w:rsidRPr="00894619" w:rsidRDefault="003D6F3A" w:rsidP="007D3284">
      <w:pPr>
        <w:spacing w:after="0" w:line="240" w:lineRule="auto"/>
        <w:rPr>
          <w:rFonts w:ascii="Times New Roman" w:hAnsi="Times New Roman" w:cs="Times New Roman"/>
          <w:sz w:val="24"/>
          <w:szCs w:val="24"/>
        </w:rPr>
      </w:pPr>
      <w:r w:rsidRPr="00894619">
        <w:rPr>
          <w:rFonts w:ascii="Times New Roman" w:hAnsi="Times New Roman" w:cs="Times New Roman"/>
          <w:sz w:val="24"/>
          <w:szCs w:val="24"/>
        </w:rPr>
        <w:t>URBROJ:</w:t>
      </w:r>
    </w:p>
    <w:p w14:paraId="78517130" w14:textId="77777777" w:rsidR="003D6F3A" w:rsidRPr="00894619" w:rsidRDefault="003D6F3A" w:rsidP="007D3284">
      <w:pPr>
        <w:spacing w:after="0" w:line="240" w:lineRule="auto"/>
        <w:rPr>
          <w:rFonts w:ascii="Times New Roman" w:hAnsi="Times New Roman" w:cs="Times New Roman"/>
          <w:sz w:val="24"/>
          <w:szCs w:val="24"/>
        </w:rPr>
      </w:pPr>
      <w:r w:rsidRPr="00894619">
        <w:rPr>
          <w:rFonts w:ascii="Times New Roman" w:hAnsi="Times New Roman" w:cs="Times New Roman"/>
          <w:sz w:val="24"/>
          <w:szCs w:val="24"/>
        </w:rPr>
        <w:t xml:space="preserve">Zagreb, </w:t>
      </w:r>
    </w:p>
    <w:p w14:paraId="22007EFB" w14:textId="77777777" w:rsidR="003D6F3A" w:rsidRPr="006C6678" w:rsidRDefault="003D6F3A" w:rsidP="00F830BD">
      <w:pPr>
        <w:pStyle w:val="t-9-8"/>
        <w:ind w:firstLine="708"/>
      </w:pPr>
    </w:p>
    <w:p w14:paraId="11D19386" w14:textId="77777777" w:rsidR="003D6F3A" w:rsidRDefault="003D6F3A" w:rsidP="003D6F3A">
      <w:pPr>
        <w:pStyle w:val="t-9-8"/>
        <w:ind w:left="5664" w:firstLine="708"/>
      </w:pPr>
      <w:r>
        <w:t>MINISTAR</w:t>
      </w:r>
    </w:p>
    <w:p w14:paraId="58B49E2C" w14:textId="04D8DED3" w:rsidR="003D6F3A" w:rsidRDefault="003D6F3A" w:rsidP="003D6F3A">
      <w:pPr>
        <w:pStyle w:val="t-9-8"/>
        <w:ind w:left="3540" w:firstLine="708"/>
      </w:pPr>
      <w:r>
        <w:t xml:space="preserve">              </w:t>
      </w:r>
      <w:r w:rsidR="00E67809">
        <w:t xml:space="preserve">   </w:t>
      </w:r>
      <w:r>
        <w:t>izv. prof. dr. sc. Vili Beroš, dr. med.</w:t>
      </w:r>
    </w:p>
    <w:p w14:paraId="110CA4CF" w14:textId="6116000E" w:rsidR="003D6F3A" w:rsidRDefault="003D6F3A">
      <w:pPr>
        <w:rPr>
          <w:rFonts w:ascii="Times New Roman" w:eastAsia="Times New Roman" w:hAnsi="Times New Roman" w:cs="Times New Roman"/>
          <w:sz w:val="24"/>
          <w:szCs w:val="24"/>
          <w:lang w:eastAsia="hr-HR"/>
        </w:rPr>
      </w:pPr>
      <w:r>
        <w:br w:type="page"/>
      </w:r>
    </w:p>
    <w:p w14:paraId="178CEA52" w14:textId="77777777" w:rsidR="000E2AFF" w:rsidRPr="003D6F3A" w:rsidRDefault="000E2AFF" w:rsidP="000E2AFF">
      <w:pPr>
        <w:spacing w:before="100" w:beforeAutospacing="1" w:after="100" w:afterAutospacing="1" w:line="240" w:lineRule="auto"/>
        <w:jc w:val="center"/>
        <w:rPr>
          <w:rFonts w:ascii="Times New Roman" w:eastAsia="Times New Roman" w:hAnsi="Times New Roman" w:cs="Times New Roman"/>
          <w:bCs/>
          <w:sz w:val="24"/>
          <w:szCs w:val="24"/>
          <w:lang w:eastAsia="hr-HR"/>
        </w:rPr>
      </w:pPr>
      <w:r w:rsidRPr="003D6F3A">
        <w:rPr>
          <w:rFonts w:ascii="Times New Roman" w:eastAsia="Times New Roman" w:hAnsi="Times New Roman" w:cs="Times New Roman"/>
          <w:bCs/>
          <w:sz w:val="24"/>
          <w:szCs w:val="24"/>
          <w:lang w:eastAsia="hr-HR"/>
        </w:rPr>
        <w:lastRenderedPageBreak/>
        <w:t xml:space="preserve">DODATAK </w:t>
      </w:r>
    </w:p>
    <w:p w14:paraId="1406130D" w14:textId="77777777" w:rsidR="000E2AFF" w:rsidRPr="006C6678" w:rsidRDefault="000E2AFF" w:rsidP="000E2AFF">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6C6678">
        <w:rPr>
          <w:rFonts w:ascii="Times New Roman" w:eastAsia="Times New Roman" w:hAnsi="Times New Roman" w:cs="Times New Roman"/>
          <w:b/>
          <w:bCs/>
          <w:sz w:val="24"/>
          <w:szCs w:val="24"/>
          <w:lang w:eastAsia="hr-HR"/>
        </w:rPr>
        <w:t>PRILOG I.</w:t>
      </w:r>
    </w:p>
    <w:p w14:paraId="4815833C" w14:textId="77777777" w:rsidR="000E2AFF" w:rsidRPr="006C6678" w:rsidRDefault="000E2AFF" w:rsidP="000E2AFF">
      <w:pPr>
        <w:spacing w:before="100" w:beforeAutospacing="1" w:after="100" w:afterAutospacing="1" w:line="240" w:lineRule="auto"/>
        <w:jc w:val="center"/>
        <w:rPr>
          <w:rFonts w:ascii="Times New Roman" w:eastAsia="Times New Roman" w:hAnsi="Times New Roman" w:cs="Times New Roman"/>
          <w:b/>
          <w:bCs/>
          <w:sz w:val="24"/>
          <w:szCs w:val="24"/>
          <w:lang w:eastAsia="hr-HR"/>
        </w:rPr>
      </w:pPr>
      <w:r w:rsidRPr="006C6678">
        <w:rPr>
          <w:rFonts w:ascii="Times New Roman" w:eastAsia="Times New Roman" w:hAnsi="Times New Roman" w:cs="Times New Roman"/>
          <w:b/>
          <w:bCs/>
          <w:sz w:val="24"/>
          <w:szCs w:val="24"/>
          <w:lang w:eastAsia="hr-HR"/>
        </w:rPr>
        <w:t>1. Postupak odobravanja aktivne tvari</w:t>
      </w:r>
    </w:p>
    <w:tbl>
      <w:tblPr>
        <w:tblW w:w="8700" w:type="dxa"/>
        <w:tblCellSpacing w:w="15" w:type="dxa"/>
        <w:tblCellMar>
          <w:top w:w="15" w:type="dxa"/>
          <w:left w:w="15" w:type="dxa"/>
          <w:bottom w:w="15" w:type="dxa"/>
          <w:right w:w="15" w:type="dxa"/>
        </w:tblCellMar>
        <w:tblLook w:val="04A0" w:firstRow="1" w:lastRow="0" w:firstColumn="1" w:lastColumn="0" w:noHBand="0" w:noVBand="1"/>
      </w:tblPr>
      <w:tblGrid>
        <w:gridCol w:w="4179"/>
        <w:gridCol w:w="1693"/>
        <w:gridCol w:w="1230"/>
        <w:gridCol w:w="1598"/>
      </w:tblGrid>
      <w:tr w:rsidR="000E2AFF" w:rsidRPr="006C6678" w14:paraId="3C0C3642" w14:textId="77777777" w:rsidTr="00897F2E">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586065" w14:textId="77777777" w:rsidR="000E2AFF" w:rsidRDefault="000E2AFF" w:rsidP="00897F2E">
            <w:pPr>
              <w:spacing w:before="100" w:beforeAutospacing="1" w:after="100" w:afterAutospacing="1" w:line="240" w:lineRule="auto"/>
              <w:jc w:val="center"/>
              <w:rPr>
                <w:rFonts w:ascii="Times New Roman" w:eastAsia="Times New Roman" w:hAnsi="Times New Roman" w:cs="Times New Roman"/>
                <w:b/>
                <w:bCs/>
                <w:sz w:val="24"/>
                <w:szCs w:val="24"/>
                <w:lang w:eastAsia="hr-HR"/>
              </w:rPr>
            </w:pPr>
            <w:r w:rsidRPr="006C6678">
              <w:rPr>
                <w:rFonts w:ascii="Times New Roman" w:eastAsia="Times New Roman" w:hAnsi="Times New Roman" w:cs="Times New Roman"/>
                <w:b/>
                <w:bCs/>
                <w:sz w:val="24"/>
                <w:szCs w:val="24"/>
                <w:lang w:eastAsia="hr-HR"/>
              </w:rPr>
              <w:t>Opis postupka</w:t>
            </w:r>
          </w:p>
          <w:p w14:paraId="65770D75"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4C2AA1"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Trošak postupka (EUR</w:t>
            </w:r>
            <w:r w:rsidRPr="006C6678">
              <w:rPr>
                <w:rFonts w:ascii="Times New Roman" w:eastAsia="Times New Roman" w:hAnsi="Times New Roman" w:cs="Times New Roman"/>
                <w:b/>
                <w:bCs/>
                <w:sz w:val="24"/>
                <w:szCs w:val="24"/>
                <w:lang w:eastAsia="hr-HR"/>
              </w:rPr>
              <w:t>)</w:t>
            </w:r>
          </w:p>
        </w:tc>
      </w:tr>
      <w:tr w:rsidR="000E2AFF" w:rsidRPr="006C6678" w14:paraId="0E333664" w14:textId="77777777" w:rsidTr="00897F2E">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8A5EAA"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 xml:space="preserve">Odobrenje (jedna vrsta </w:t>
            </w:r>
            <w:r w:rsidRPr="006C6678">
              <w:rPr>
                <w:rFonts w:ascii="Times New Roman" w:eastAsia="Times New Roman" w:hAnsi="Times New Roman" w:cs="Times New Roman"/>
                <w:sz w:val="24"/>
                <w:szCs w:val="24"/>
                <w:lang w:eastAsia="hr-HR"/>
              </w:rPr>
              <w:br/>
              <w:t>biocidnog proizvoda)</w:t>
            </w:r>
            <w:r>
              <w:rPr>
                <w:rFonts w:ascii="Times New Roman" w:eastAsia="Times New Roman" w:hAnsi="Times New Roman" w:cs="Times New Roman"/>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5E6DAF"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Kemikalija</w:t>
            </w:r>
            <w:r w:rsidRPr="006C6678">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110</w:t>
            </w:r>
            <w:r w:rsidRPr="006C6678">
              <w:rPr>
                <w:rFonts w:ascii="Times New Roman" w:eastAsia="Times New Roman" w:hAnsi="Times New Roman" w:cs="Times New Roman"/>
                <w:sz w:val="24"/>
                <w:szCs w:val="24"/>
                <w:lang w:eastAsia="hr-HR"/>
              </w:rPr>
              <w:t>.000,00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A2A8D1"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M</w:t>
            </w:r>
            <w:r>
              <w:rPr>
                <w:rFonts w:ascii="Times New Roman" w:eastAsia="Times New Roman" w:hAnsi="Times New Roman" w:cs="Times New Roman"/>
                <w:sz w:val="24"/>
                <w:szCs w:val="24"/>
                <w:lang w:eastAsia="hr-HR"/>
              </w:rPr>
              <w:t>ikro-organizam</w:t>
            </w:r>
            <w:r>
              <w:rPr>
                <w:rFonts w:ascii="Times New Roman" w:eastAsia="Times New Roman" w:hAnsi="Times New Roman" w:cs="Times New Roman"/>
                <w:sz w:val="24"/>
                <w:szCs w:val="24"/>
                <w:lang w:eastAsia="hr-HR"/>
              </w:rPr>
              <w:br/>
              <w:t>82</w:t>
            </w:r>
            <w:r w:rsidRPr="006C6678">
              <w:rPr>
                <w:rFonts w:ascii="Times New Roman" w:eastAsia="Times New Roman" w:hAnsi="Times New Roman" w:cs="Times New Roman"/>
                <w:sz w:val="24"/>
                <w:szCs w:val="24"/>
                <w:lang w:eastAsia="hr-HR"/>
              </w:rPr>
              <w:t>.000,00</w:t>
            </w:r>
          </w:p>
        </w:tc>
      </w:tr>
      <w:tr w:rsidR="000E2AFF" w:rsidRPr="006C6678" w14:paraId="6B995586" w14:textId="77777777" w:rsidTr="00897F2E">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BA5359"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Odobrenje</w:t>
            </w:r>
            <w:r w:rsidRPr="006C6678">
              <w:rPr>
                <w:rFonts w:ascii="Times New Roman" w:eastAsia="Times New Roman" w:hAnsi="Times New Roman" w:cs="Times New Roman"/>
                <w:sz w:val="24"/>
                <w:szCs w:val="24"/>
                <w:lang w:eastAsia="hr-HR"/>
              </w:rPr>
              <w:br/>
              <w:t>(po dodatnoj vrsti biocidnog proizvoda)</w:t>
            </w:r>
            <w:r>
              <w:rPr>
                <w:rFonts w:ascii="Times New Roman" w:eastAsia="Times New Roman" w:hAnsi="Times New Roman" w:cs="Times New Roman"/>
                <w:sz w:val="24"/>
                <w:szCs w:val="24"/>
                <w:lang w:eastAsia="hr-HR"/>
              </w:rPr>
              <w:t>*</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1C5FF0"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55</w:t>
            </w:r>
            <w:r w:rsidRPr="006C6678">
              <w:rPr>
                <w:rFonts w:ascii="Times New Roman" w:eastAsia="Times New Roman" w:hAnsi="Times New Roman" w:cs="Times New Roman"/>
                <w:sz w:val="24"/>
                <w:szCs w:val="24"/>
                <w:lang w:eastAsia="hr-HR"/>
              </w:rPr>
              <w:t>.000,00</w:t>
            </w:r>
          </w:p>
        </w:tc>
      </w:tr>
      <w:tr w:rsidR="000E2AFF" w:rsidRPr="006C6678" w14:paraId="36D14085" w14:textId="77777777" w:rsidTr="00897F2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72DFA0"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Obnova odobrenja (za jednu vrstu biocidnog proizvoda)</w:t>
            </w:r>
            <w:r>
              <w:rPr>
                <w:rFonts w:ascii="Times New Roman" w:eastAsia="Times New Roman" w:hAnsi="Times New Roman" w:cs="Times New Roman"/>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F9F755"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Puna ocjena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925B9D"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w:t>
            </w:r>
            <w:r w:rsidRPr="006C6678">
              <w:rPr>
                <w:rFonts w:ascii="Times New Roman" w:eastAsia="Times New Roman" w:hAnsi="Times New Roman" w:cs="Times New Roman"/>
                <w:sz w:val="24"/>
                <w:szCs w:val="24"/>
                <w:lang w:eastAsia="hr-HR"/>
              </w:rPr>
              <w:t>0.000,00</w:t>
            </w:r>
          </w:p>
        </w:tc>
      </w:tr>
      <w:tr w:rsidR="000E2AFF" w:rsidRPr="006C6678" w14:paraId="3440135E" w14:textId="77777777" w:rsidTr="00897F2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14:paraId="14A507C9"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2858DA"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Djelomična ocjena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E56AD4"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55</w:t>
            </w:r>
            <w:r w:rsidRPr="006C6678">
              <w:rPr>
                <w:rFonts w:ascii="Times New Roman" w:eastAsia="Times New Roman" w:hAnsi="Times New Roman" w:cs="Times New Roman"/>
                <w:sz w:val="24"/>
                <w:szCs w:val="24"/>
                <w:lang w:eastAsia="hr-HR"/>
              </w:rPr>
              <w:t>.000,00</w:t>
            </w:r>
          </w:p>
        </w:tc>
      </w:tr>
      <w:tr w:rsidR="000E2AFF" w:rsidRPr="006C6678" w14:paraId="7DAFD011" w14:textId="77777777" w:rsidTr="00897F2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33DA83"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Obnova odobrenja (po dodatnoj vrsti biocidnog proizvoda)</w:t>
            </w:r>
            <w:r>
              <w:rPr>
                <w:rFonts w:ascii="Times New Roman" w:eastAsia="Times New Roman" w:hAnsi="Times New Roman" w:cs="Times New Roman"/>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529380"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Puna ocjena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F19360"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55</w:t>
            </w:r>
            <w:r w:rsidRPr="006C6678">
              <w:rPr>
                <w:rFonts w:ascii="Times New Roman" w:eastAsia="Times New Roman" w:hAnsi="Times New Roman" w:cs="Times New Roman"/>
                <w:sz w:val="24"/>
                <w:szCs w:val="24"/>
                <w:lang w:eastAsia="hr-HR"/>
              </w:rPr>
              <w:t>.000,00</w:t>
            </w:r>
          </w:p>
        </w:tc>
      </w:tr>
      <w:tr w:rsidR="000E2AFF" w:rsidRPr="006C6678" w14:paraId="277C5CCA" w14:textId="77777777" w:rsidTr="00897F2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14:paraId="5CCE28AA"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FAF1C6"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Djelomična ocjena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1A27FA"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28</w:t>
            </w:r>
            <w:r w:rsidRPr="006C6678">
              <w:rPr>
                <w:rFonts w:ascii="Times New Roman" w:eastAsia="Times New Roman" w:hAnsi="Times New Roman" w:cs="Times New Roman"/>
                <w:sz w:val="24"/>
                <w:szCs w:val="24"/>
                <w:lang w:eastAsia="hr-HR"/>
              </w:rPr>
              <w:t>.000,00</w:t>
            </w:r>
          </w:p>
        </w:tc>
      </w:tr>
      <w:tr w:rsidR="000E2AFF" w:rsidRPr="006C6678" w14:paraId="65B19A5C" w14:textId="77777777" w:rsidTr="00897F2E">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vAlign w:val="center"/>
          </w:tcPr>
          <w:p w14:paraId="69008959"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Uključivanje aktivne tvari u Prilog I</w:t>
            </w:r>
            <w:r>
              <w:rPr>
                <w:rFonts w:ascii="Times New Roman" w:eastAsia="Times New Roman" w:hAnsi="Times New Roman" w:cs="Times New Roman"/>
                <w:sz w:val="24"/>
                <w:szCs w:val="24"/>
                <w:lang w:eastAsia="hr-HR"/>
              </w:rPr>
              <w:t>* Uredbe (EU) br. 528/2012</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4A1FE9C"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55</w:t>
            </w:r>
            <w:r w:rsidRPr="006C6678">
              <w:rPr>
                <w:rFonts w:ascii="Times New Roman" w:eastAsia="Times New Roman" w:hAnsi="Times New Roman" w:cs="Times New Roman"/>
                <w:sz w:val="24"/>
                <w:szCs w:val="24"/>
                <w:lang w:eastAsia="hr-HR"/>
              </w:rPr>
              <w:t>.000,00</w:t>
            </w:r>
          </w:p>
        </w:tc>
      </w:tr>
    </w:tbl>
    <w:p w14:paraId="697BA6A4" w14:textId="77777777" w:rsidR="000E2AFF" w:rsidRPr="006C6678" w:rsidRDefault="000E2AFF" w:rsidP="000E2AFF">
      <w:pPr>
        <w:spacing w:before="100" w:beforeAutospacing="1" w:after="100" w:afterAutospacing="1" w:line="240" w:lineRule="auto"/>
        <w:jc w:val="center"/>
        <w:rPr>
          <w:rFonts w:ascii="Times New Roman" w:eastAsia="Times New Roman" w:hAnsi="Times New Roman" w:cs="Times New Roman"/>
          <w:b/>
          <w:bCs/>
          <w:sz w:val="24"/>
          <w:szCs w:val="24"/>
          <w:lang w:eastAsia="hr-HR"/>
        </w:rPr>
      </w:pPr>
      <w:r w:rsidRPr="006C6678">
        <w:rPr>
          <w:rFonts w:ascii="Times New Roman" w:eastAsia="Times New Roman" w:hAnsi="Times New Roman" w:cs="Times New Roman"/>
          <w:b/>
          <w:bCs/>
          <w:sz w:val="24"/>
          <w:szCs w:val="24"/>
          <w:lang w:eastAsia="hr-HR"/>
        </w:rPr>
        <w:t>2. Postupak odobravanja biocidnog proizvoda</w:t>
      </w:r>
    </w:p>
    <w:tbl>
      <w:tblPr>
        <w:tblW w:w="8923" w:type="dxa"/>
        <w:tblCellSpacing w:w="15" w:type="dxa"/>
        <w:tblBorders>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47"/>
        <w:gridCol w:w="3299"/>
        <w:gridCol w:w="2977"/>
      </w:tblGrid>
      <w:tr w:rsidR="000E2AFF" w:rsidRPr="006C6678" w14:paraId="599905D4" w14:textId="77777777" w:rsidTr="00897F2E">
        <w:trPr>
          <w:tblCellSpacing w:w="15" w:type="dxa"/>
        </w:trPr>
        <w:tc>
          <w:tcPr>
            <w:tcW w:w="5901" w:type="dxa"/>
            <w:gridSpan w:val="2"/>
            <w:tcMar>
              <w:top w:w="45" w:type="dxa"/>
              <w:left w:w="45" w:type="dxa"/>
              <w:bottom w:w="45" w:type="dxa"/>
              <w:right w:w="45" w:type="dxa"/>
            </w:tcMar>
            <w:vAlign w:val="center"/>
            <w:hideMark/>
          </w:tcPr>
          <w:p w14:paraId="47B4DF02" w14:textId="77777777" w:rsidR="000E2AFF" w:rsidRPr="006C6678" w:rsidRDefault="000E2AFF" w:rsidP="00897F2E">
            <w:pPr>
              <w:spacing w:after="0" w:line="240" w:lineRule="auto"/>
              <w:jc w:val="center"/>
              <w:rPr>
                <w:rFonts w:ascii="Times New Roman" w:eastAsia="Times New Roman" w:hAnsi="Times New Roman" w:cs="Times New Roman"/>
                <w:b/>
                <w:bCs/>
                <w:sz w:val="24"/>
                <w:szCs w:val="24"/>
                <w:lang w:eastAsia="hr-HR"/>
              </w:rPr>
            </w:pPr>
            <w:r w:rsidRPr="006C6678">
              <w:rPr>
                <w:rFonts w:ascii="Times New Roman" w:eastAsia="Times New Roman" w:hAnsi="Times New Roman" w:cs="Times New Roman"/>
                <w:b/>
                <w:bCs/>
                <w:sz w:val="24"/>
                <w:szCs w:val="24"/>
                <w:lang w:eastAsia="hr-HR"/>
              </w:rPr>
              <w:t>Opis postupka</w:t>
            </w:r>
          </w:p>
          <w:p w14:paraId="00DC2C1E"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p>
        </w:tc>
        <w:tc>
          <w:tcPr>
            <w:tcW w:w="2932" w:type="dxa"/>
            <w:tcMar>
              <w:top w:w="45" w:type="dxa"/>
              <w:left w:w="45" w:type="dxa"/>
              <w:bottom w:w="45" w:type="dxa"/>
              <w:right w:w="45" w:type="dxa"/>
            </w:tcMar>
            <w:vAlign w:val="center"/>
            <w:hideMark/>
          </w:tcPr>
          <w:p w14:paraId="19952CF4" w14:textId="77777777" w:rsidR="000E2AFF" w:rsidRPr="006C6678" w:rsidRDefault="000E2AFF" w:rsidP="00897F2E">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Trošak postupka (EUR</w:t>
            </w:r>
            <w:r w:rsidRPr="006C6678">
              <w:rPr>
                <w:rFonts w:ascii="Times New Roman" w:eastAsia="Times New Roman" w:hAnsi="Times New Roman" w:cs="Times New Roman"/>
                <w:b/>
                <w:bCs/>
                <w:sz w:val="24"/>
                <w:szCs w:val="24"/>
                <w:lang w:eastAsia="hr-HR"/>
              </w:rPr>
              <w:t>)</w:t>
            </w:r>
          </w:p>
          <w:p w14:paraId="0AEA4D02"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p>
        </w:tc>
      </w:tr>
      <w:tr w:rsidR="000E2AFF" w:rsidRPr="006C6678" w14:paraId="06FCA4C7" w14:textId="77777777" w:rsidTr="00897F2E">
        <w:trPr>
          <w:tblCellSpacing w:w="15" w:type="dxa"/>
        </w:trPr>
        <w:tc>
          <w:tcPr>
            <w:tcW w:w="2602" w:type="dxa"/>
            <w:vMerge w:val="restart"/>
            <w:tcMar>
              <w:top w:w="45" w:type="dxa"/>
              <w:left w:w="45" w:type="dxa"/>
              <w:bottom w:w="45" w:type="dxa"/>
              <w:right w:w="45" w:type="dxa"/>
            </w:tcMar>
            <w:vAlign w:val="center"/>
            <w:hideMark/>
          </w:tcPr>
          <w:p w14:paraId="5E816BC5" w14:textId="77777777" w:rsidR="000E2AFF" w:rsidRPr="006C6678" w:rsidRDefault="000E2AFF" w:rsidP="00897F2E">
            <w:pPr>
              <w:spacing w:before="100" w:beforeAutospacing="1" w:after="100" w:afterAutospacing="1"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Odobrenje Unije</w:t>
            </w:r>
            <w:r>
              <w:rPr>
                <w:rFonts w:ascii="Times New Roman" w:eastAsia="Times New Roman" w:hAnsi="Times New Roman" w:cs="Times New Roman"/>
                <w:sz w:val="24"/>
                <w:szCs w:val="24"/>
                <w:lang w:eastAsia="hr-HR"/>
              </w:rPr>
              <w:t xml:space="preserve"> </w:t>
            </w:r>
            <w:r w:rsidRPr="00C97205">
              <w:rPr>
                <w:rFonts w:ascii="Times New Roman" w:eastAsia="Times New Roman" w:hAnsi="Times New Roman" w:cs="Times New Roman"/>
                <w:sz w:val="24"/>
                <w:szCs w:val="24"/>
                <w:lang w:eastAsia="hr-HR"/>
              </w:rPr>
              <w:t>(udvostručuje se za skupinu biocidnih proizvoda)</w:t>
            </w:r>
            <w:r>
              <w:rPr>
                <w:rFonts w:ascii="Times New Roman" w:eastAsia="Times New Roman" w:hAnsi="Times New Roman" w:cs="Times New Roman"/>
                <w:sz w:val="24"/>
                <w:szCs w:val="24"/>
                <w:lang w:eastAsia="hr-HR"/>
              </w:rPr>
              <w:t>*</w:t>
            </w:r>
          </w:p>
        </w:tc>
        <w:tc>
          <w:tcPr>
            <w:tcW w:w="3269" w:type="dxa"/>
            <w:tcMar>
              <w:top w:w="45" w:type="dxa"/>
              <w:left w:w="45" w:type="dxa"/>
              <w:bottom w:w="45" w:type="dxa"/>
              <w:right w:w="45" w:type="dxa"/>
            </w:tcMar>
            <w:vAlign w:val="center"/>
            <w:hideMark/>
          </w:tcPr>
          <w:p w14:paraId="26104D51" w14:textId="77777777" w:rsidR="000E2AFF" w:rsidRPr="006C6678" w:rsidRDefault="000E2AFF" w:rsidP="00897F2E">
            <w:pPr>
              <w:spacing w:before="100" w:beforeAutospacing="1" w:after="100" w:afterAutospacing="1"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Pojedinačni proizvod</w:t>
            </w:r>
          </w:p>
        </w:tc>
        <w:tc>
          <w:tcPr>
            <w:tcW w:w="2932" w:type="dxa"/>
            <w:tcMar>
              <w:top w:w="45" w:type="dxa"/>
              <w:left w:w="45" w:type="dxa"/>
              <w:bottom w:w="45" w:type="dxa"/>
              <w:right w:w="45" w:type="dxa"/>
            </w:tcMar>
            <w:vAlign w:val="center"/>
            <w:hideMark/>
          </w:tcPr>
          <w:p w14:paraId="5A72F3B7"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26</w:t>
            </w:r>
            <w:r w:rsidRPr="006C6678">
              <w:rPr>
                <w:rFonts w:ascii="Times New Roman" w:eastAsia="Times New Roman" w:hAnsi="Times New Roman" w:cs="Times New Roman"/>
                <w:sz w:val="24"/>
                <w:szCs w:val="24"/>
                <w:lang w:eastAsia="hr-HR"/>
              </w:rPr>
              <w:t>.000,00</w:t>
            </w:r>
          </w:p>
        </w:tc>
      </w:tr>
      <w:tr w:rsidR="000E2AFF" w:rsidRPr="006C6678" w14:paraId="0F46FF24" w14:textId="77777777" w:rsidTr="00897F2E">
        <w:trPr>
          <w:tblCellSpacing w:w="15" w:type="dxa"/>
        </w:trPr>
        <w:tc>
          <w:tcPr>
            <w:tcW w:w="2602" w:type="dxa"/>
            <w:vMerge/>
            <w:vAlign w:val="center"/>
            <w:hideMark/>
          </w:tcPr>
          <w:p w14:paraId="254A0BFC"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p>
        </w:tc>
        <w:tc>
          <w:tcPr>
            <w:tcW w:w="3269" w:type="dxa"/>
            <w:tcMar>
              <w:top w:w="45" w:type="dxa"/>
              <w:left w:w="45" w:type="dxa"/>
              <w:bottom w:w="45" w:type="dxa"/>
              <w:right w:w="45" w:type="dxa"/>
            </w:tcMar>
            <w:vAlign w:val="center"/>
            <w:hideMark/>
          </w:tcPr>
          <w:p w14:paraId="24BA8409" w14:textId="77777777" w:rsidR="000E2AFF" w:rsidRPr="006C6678" w:rsidRDefault="000E2AFF" w:rsidP="00897F2E">
            <w:pPr>
              <w:spacing w:before="100" w:beforeAutospacing="1" w:after="100" w:afterAutospacing="1"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 xml:space="preserve">Pojedinačni proizvod kada su proizvod i uporaba proizvoda identični referentnom proizvodu ocijenjenome prilikom odobrenja aktivne tvari </w:t>
            </w:r>
          </w:p>
        </w:tc>
        <w:tc>
          <w:tcPr>
            <w:tcW w:w="2932" w:type="dxa"/>
            <w:tcMar>
              <w:top w:w="45" w:type="dxa"/>
              <w:left w:w="45" w:type="dxa"/>
              <w:bottom w:w="45" w:type="dxa"/>
              <w:right w:w="45" w:type="dxa"/>
            </w:tcMar>
            <w:vAlign w:val="center"/>
            <w:hideMark/>
          </w:tcPr>
          <w:p w14:paraId="22681DAB"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Pr="006C6678">
              <w:rPr>
                <w:rFonts w:ascii="Times New Roman" w:eastAsia="Times New Roman" w:hAnsi="Times New Roman" w:cs="Times New Roman"/>
                <w:sz w:val="24"/>
                <w:szCs w:val="24"/>
                <w:lang w:eastAsia="hr-HR"/>
              </w:rPr>
              <w:t>.000,00</w:t>
            </w:r>
          </w:p>
        </w:tc>
      </w:tr>
      <w:tr w:rsidR="000E2AFF" w:rsidRPr="006C6678" w14:paraId="4333CBB7" w14:textId="77777777" w:rsidTr="00897F2E">
        <w:trPr>
          <w:tblCellSpacing w:w="15" w:type="dxa"/>
        </w:trPr>
        <w:tc>
          <w:tcPr>
            <w:tcW w:w="2602" w:type="dxa"/>
            <w:vMerge w:val="restart"/>
            <w:tcMar>
              <w:top w:w="45" w:type="dxa"/>
              <w:left w:w="45" w:type="dxa"/>
              <w:bottom w:w="45" w:type="dxa"/>
              <w:right w:w="45" w:type="dxa"/>
            </w:tcMar>
            <w:vAlign w:val="center"/>
            <w:hideMark/>
          </w:tcPr>
          <w:p w14:paraId="31B6CFA3" w14:textId="77777777" w:rsidR="000E2AFF" w:rsidRPr="006C6678" w:rsidRDefault="000E2AFF" w:rsidP="00897F2E">
            <w:pPr>
              <w:spacing w:before="100" w:beforeAutospacing="1" w:after="100" w:afterAutospacing="1"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Odobrenje proizvoda</w:t>
            </w:r>
            <w:r>
              <w:rPr>
                <w:rFonts w:ascii="Times New Roman" w:eastAsia="Times New Roman" w:hAnsi="Times New Roman" w:cs="Times New Roman"/>
                <w:sz w:val="24"/>
                <w:szCs w:val="24"/>
                <w:lang w:eastAsia="hr-HR"/>
              </w:rPr>
              <w:t xml:space="preserve"> - nacionalno odobrenje </w:t>
            </w:r>
            <w:r w:rsidRPr="00C97205">
              <w:rPr>
                <w:rFonts w:ascii="Times New Roman" w:eastAsia="Times New Roman" w:hAnsi="Times New Roman" w:cs="Times New Roman"/>
                <w:sz w:val="24"/>
                <w:szCs w:val="24"/>
                <w:lang w:eastAsia="hr-HR"/>
              </w:rPr>
              <w:t>(udvostručuje se za skupinu biocidnih proizvoda)</w:t>
            </w:r>
            <w:r>
              <w:rPr>
                <w:rFonts w:ascii="Times New Roman" w:eastAsia="Times New Roman" w:hAnsi="Times New Roman" w:cs="Times New Roman"/>
                <w:sz w:val="24"/>
                <w:szCs w:val="24"/>
                <w:lang w:eastAsia="hr-HR"/>
              </w:rPr>
              <w:t>*</w:t>
            </w:r>
          </w:p>
        </w:tc>
        <w:tc>
          <w:tcPr>
            <w:tcW w:w="3269" w:type="dxa"/>
            <w:tcMar>
              <w:top w:w="45" w:type="dxa"/>
              <w:left w:w="45" w:type="dxa"/>
              <w:bottom w:w="45" w:type="dxa"/>
              <w:right w:w="45" w:type="dxa"/>
            </w:tcMar>
            <w:vAlign w:val="center"/>
            <w:hideMark/>
          </w:tcPr>
          <w:p w14:paraId="4D486599" w14:textId="77777777" w:rsidR="000E2AFF" w:rsidRPr="006C6678" w:rsidRDefault="000E2AFF" w:rsidP="00897F2E">
            <w:pPr>
              <w:spacing w:before="100" w:beforeAutospacing="1" w:after="100" w:afterAutospacing="1"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 xml:space="preserve">Pojedinačni proizvod </w:t>
            </w:r>
          </w:p>
        </w:tc>
        <w:tc>
          <w:tcPr>
            <w:tcW w:w="2932" w:type="dxa"/>
            <w:tcMar>
              <w:top w:w="45" w:type="dxa"/>
              <w:left w:w="45" w:type="dxa"/>
              <w:bottom w:w="45" w:type="dxa"/>
              <w:right w:w="45" w:type="dxa"/>
            </w:tcMar>
            <w:vAlign w:val="center"/>
            <w:hideMark/>
          </w:tcPr>
          <w:p w14:paraId="6D6E8010"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w:t>
            </w:r>
            <w:r w:rsidRPr="006C6678">
              <w:rPr>
                <w:rFonts w:ascii="Times New Roman" w:eastAsia="Times New Roman" w:hAnsi="Times New Roman" w:cs="Times New Roman"/>
                <w:sz w:val="24"/>
                <w:szCs w:val="24"/>
                <w:lang w:eastAsia="hr-HR"/>
              </w:rPr>
              <w:t>.000,00</w:t>
            </w:r>
          </w:p>
        </w:tc>
      </w:tr>
      <w:tr w:rsidR="000E2AFF" w:rsidRPr="006C6678" w14:paraId="6B376972" w14:textId="77777777" w:rsidTr="00897F2E">
        <w:trPr>
          <w:tblCellSpacing w:w="15" w:type="dxa"/>
        </w:trPr>
        <w:tc>
          <w:tcPr>
            <w:tcW w:w="2602" w:type="dxa"/>
            <w:vMerge/>
            <w:vAlign w:val="center"/>
            <w:hideMark/>
          </w:tcPr>
          <w:p w14:paraId="351B0685"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p>
        </w:tc>
        <w:tc>
          <w:tcPr>
            <w:tcW w:w="3269" w:type="dxa"/>
            <w:tcMar>
              <w:top w:w="45" w:type="dxa"/>
              <w:left w:w="45" w:type="dxa"/>
              <w:bottom w:w="45" w:type="dxa"/>
              <w:right w:w="45" w:type="dxa"/>
            </w:tcMar>
            <w:vAlign w:val="center"/>
            <w:hideMark/>
          </w:tcPr>
          <w:p w14:paraId="68D5EA64" w14:textId="77777777" w:rsidR="000E2AFF" w:rsidRPr="006C6678" w:rsidRDefault="000E2AFF" w:rsidP="00897F2E">
            <w:pPr>
              <w:spacing w:before="100" w:beforeAutospacing="1" w:after="100" w:afterAutospacing="1"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 xml:space="preserve">Pojedinačni proizvod kada su proizvod i uporaba proizvoda identični referentnom proizvodu ocijenjenome prilikom odobrenja aktivne tvari  </w:t>
            </w:r>
          </w:p>
        </w:tc>
        <w:tc>
          <w:tcPr>
            <w:tcW w:w="2932" w:type="dxa"/>
            <w:tcMar>
              <w:top w:w="45" w:type="dxa"/>
              <w:left w:w="45" w:type="dxa"/>
              <w:bottom w:w="45" w:type="dxa"/>
              <w:right w:w="45" w:type="dxa"/>
            </w:tcMar>
            <w:hideMark/>
          </w:tcPr>
          <w:p w14:paraId="718DE281"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6C6678">
              <w:rPr>
                <w:rFonts w:ascii="Times New Roman" w:eastAsia="Times New Roman" w:hAnsi="Times New Roman" w:cs="Times New Roman"/>
                <w:sz w:val="24"/>
                <w:szCs w:val="24"/>
                <w:lang w:eastAsia="hr-HR"/>
              </w:rPr>
              <w:t>.000,00</w:t>
            </w:r>
          </w:p>
        </w:tc>
      </w:tr>
      <w:tr w:rsidR="000E2AFF" w:rsidRPr="006C6678" w14:paraId="7122F9F6" w14:textId="77777777" w:rsidTr="00897F2E">
        <w:trPr>
          <w:tblCellSpacing w:w="15" w:type="dxa"/>
        </w:trPr>
        <w:tc>
          <w:tcPr>
            <w:tcW w:w="2602" w:type="dxa"/>
            <w:vMerge w:val="restart"/>
            <w:tcMar>
              <w:top w:w="45" w:type="dxa"/>
              <w:left w:w="45" w:type="dxa"/>
              <w:bottom w:w="45" w:type="dxa"/>
              <w:right w:w="45" w:type="dxa"/>
            </w:tcMar>
            <w:hideMark/>
          </w:tcPr>
          <w:p w14:paraId="47D51A8C" w14:textId="77777777" w:rsidR="000E2AFF" w:rsidRDefault="000E2AFF" w:rsidP="00897F2E">
            <w:pPr>
              <w:spacing w:after="0"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Međusobno priznavanje odobrenja proizvoda</w:t>
            </w:r>
            <w:r>
              <w:rPr>
                <w:rFonts w:ascii="Times New Roman" w:eastAsia="Times New Roman" w:hAnsi="Times New Roman" w:cs="Times New Roman"/>
                <w:sz w:val="24"/>
                <w:szCs w:val="24"/>
                <w:lang w:eastAsia="hr-HR"/>
              </w:rPr>
              <w:t xml:space="preserve"> – sekvencijalno i usporedno </w:t>
            </w:r>
          </w:p>
          <w:p w14:paraId="5568487F"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r w:rsidRPr="001875DB">
              <w:rPr>
                <w:rFonts w:ascii="Times New Roman" w:eastAsia="Times New Roman" w:hAnsi="Times New Roman" w:cs="Times New Roman"/>
                <w:sz w:val="24"/>
                <w:szCs w:val="24"/>
                <w:lang w:eastAsia="hr-HR"/>
              </w:rPr>
              <w:lastRenderedPageBreak/>
              <w:t>(udvostručuje se za skupinu biocidnih proizvoda)</w:t>
            </w:r>
            <w:r>
              <w:rPr>
                <w:rFonts w:ascii="Times New Roman" w:eastAsia="Times New Roman" w:hAnsi="Times New Roman" w:cs="Times New Roman"/>
                <w:sz w:val="24"/>
                <w:szCs w:val="24"/>
                <w:lang w:eastAsia="hr-HR"/>
              </w:rPr>
              <w:t>*</w:t>
            </w:r>
          </w:p>
        </w:tc>
        <w:tc>
          <w:tcPr>
            <w:tcW w:w="3269" w:type="dxa"/>
            <w:tcMar>
              <w:top w:w="45" w:type="dxa"/>
              <w:left w:w="45" w:type="dxa"/>
              <w:bottom w:w="45" w:type="dxa"/>
              <w:right w:w="45" w:type="dxa"/>
            </w:tcMar>
            <w:vAlign w:val="center"/>
            <w:hideMark/>
          </w:tcPr>
          <w:p w14:paraId="1CB20F99"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lastRenderedPageBreak/>
              <w:t>Pojedinačni proizvod</w:t>
            </w:r>
          </w:p>
        </w:tc>
        <w:tc>
          <w:tcPr>
            <w:tcW w:w="2932" w:type="dxa"/>
            <w:tcMar>
              <w:top w:w="45" w:type="dxa"/>
              <w:left w:w="45" w:type="dxa"/>
              <w:bottom w:w="45" w:type="dxa"/>
              <w:right w:w="45" w:type="dxa"/>
            </w:tcMar>
            <w:vAlign w:val="center"/>
            <w:hideMark/>
          </w:tcPr>
          <w:p w14:paraId="760D23CA"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2.30</w:t>
            </w:r>
            <w:r w:rsidRPr="00E56124">
              <w:rPr>
                <w:rFonts w:ascii="Times New Roman" w:eastAsia="Times New Roman" w:hAnsi="Times New Roman" w:cs="Times New Roman"/>
                <w:sz w:val="24"/>
                <w:szCs w:val="24"/>
                <w:lang w:eastAsia="hr-HR"/>
              </w:rPr>
              <w:t>0,00</w:t>
            </w:r>
          </w:p>
        </w:tc>
      </w:tr>
      <w:tr w:rsidR="000E2AFF" w:rsidRPr="006C6678" w14:paraId="058DD723" w14:textId="77777777" w:rsidTr="00897F2E">
        <w:trPr>
          <w:tblCellSpacing w:w="15" w:type="dxa"/>
        </w:trPr>
        <w:tc>
          <w:tcPr>
            <w:tcW w:w="2602" w:type="dxa"/>
            <w:vMerge/>
            <w:vAlign w:val="center"/>
            <w:hideMark/>
          </w:tcPr>
          <w:p w14:paraId="65DC3CB0"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p>
        </w:tc>
        <w:tc>
          <w:tcPr>
            <w:tcW w:w="3269" w:type="dxa"/>
            <w:tcMar>
              <w:top w:w="45" w:type="dxa"/>
              <w:left w:w="45" w:type="dxa"/>
              <w:bottom w:w="45" w:type="dxa"/>
              <w:right w:w="45" w:type="dxa"/>
            </w:tcMar>
            <w:vAlign w:val="center"/>
            <w:hideMark/>
          </w:tcPr>
          <w:p w14:paraId="4D11228C"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 xml:space="preserve">Pojedinačni proizvod kada su proizvod i uporaba proizvoda identični referentnom proizvodu </w:t>
            </w:r>
            <w:r w:rsidRPr="006C6678">
              <w:rPr>
                <w:rFonts w:ascii="Times New Roman" w:eastAsia="Times New Roman" w:hAnsi="Times New Roman" w:cs="Times New Roman"/>
                <w:sz w:val="24"/>
                <w:szCs w:val="24"/>
                <w:lang w:eastAsia="hr-HR"/>
              </w:rPr>
              <w:lastRenderedPageBreak/>
              <w:t>ocijenjenome prilikom odobravanja aktivne tvari</w:t>
            </w:r>
          </w:p>
        </w:tc>
        <w:tc>
          <w:tcPr>
            <w:tcW w:w="2932" w:type="dxa"/>
            <w:tcMar>
              <w:top w:w="45" w:type="dxa"/>
              <w:left w:w="45" w:type="dxa"/>
              <w:bottom w:w="45" w:type="dxa"/>
              <w:right w:w="45" w:type="dxa"/>
            </w:tcMar>
            <w:vAlign w:val="center"/>
            <w:hideMark/>
          </w:tcPr>
          <w:p w14:paraId="2567434E"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500</w:t>
            </w:r>
            <w:r w:rsidRPr="00E56124">
              <w:rPr>
                <w:rFonts w:ascii="Times New Roman" w:eastAsia="Times New Roman" w:hAnsi="Times New Roman" w:cs="Times New Roman"/>
                <w:sz w:val="24"/>
                <w:szCs w:val="24"/>
                <w:lang w:eastAsia="hr-HR"/>
              </w:rPr>
              <w:t>,00</w:t>
            </w:r>
          </w:p>
        </w:tc>
      </w:tr>
      <w:tr w:rsidR="000E2AFF" w:rsidRPr="006C6678" w14:paraId="2969C679" w14:textId="77777777" w:rsidTr="00897F2E">
        <w:trPr>
          <w:tblCellSpacing w:w="15" w:type="dxa"/>
        </w:trPr>
        <w:tc>
          <w:tcPr>
            <w:tcW w:w="2602" w:type="dxa"/>
            <w:vMerge w:val="restart"/>
            <w:tcMar>
              <w:top w:w="45" w:type="dxa"/>
              <w:left w:w="45" w:type="dxa"/>
              <w:bottom w:w="45" w:type="dxa"/>
              <w:right w:w="45" w:type="dxa"/>
            </w:tcMar>
            <w:hideMark/>
          </w:tcPr>
          <w:p w14:paraId="2D831E5A" w14:textId="77777777" w:rsidR="000E2AFF" w:rsidRDefault="000E2AFF" w:rsidP="00897F2E">
            <w:pPr>
              <w:spacing w:after="0"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Odobrenje proizvod</w:t>
            </w:r>
            <w:r>
              <w:rPr>
                <w:rFonts w:ascii="Times New Roman" w:eastAsia="Times New Roman" w:hAnsi="Times New Roman" w:cs="Times New Roman"/>
                <w:sz w:val="24"/>
                <w:szCs w:val="24"/>
                <w:lang w:eastAsia="hr-HR"/>
              </w:rPr>
              <w:t>a po pojednostavljenom postupku</w:t>
            </w:r>
          </w:p>
          <w:p w14:paraId="1A3024DC"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C97205">
              <w:rPr>
                <w:rFonts w:ascii="Times New Roman" w:eastAsia="Times New Roman" w:hAnsi="Times New Roman" w:cs="Times New Roman"/>
                <w:sz w:val="24"/>
                <w:szCs w:val="24"/>
                <w:lang w:eastAsia="hr-HR"/>
              </w:rPr>
              <w:t>udvostručuje se za skupinu biocidnih proizvoda)</w:t>
            </w:r>
            <w:r>
              <w:rPr>
                <w:rFonts w:ascii="Times New Roman" w:eastAsia="Times New Roman" w:hAnsi="Times New Roman" w:cs="Times New Roman"/>
                <w:sz w:val="24"/>
                <w:szCs w:val="24"/>
                <w:lang w:eastAsia="hr-HR"/>
              </w:rPr>
              <w:t>*</w:t>
            </w:r>
          </w:p>
        </w:tc>
        <w:tc>
          <w:tcPr>
            <w:tcW w:w="3269" w:type="dxa"/>
            <w:tcMar>
              <w:top w:w="45" w:type="dxa"/>
              <w:left w:w="45" w:type="dxa"/>
              <w:bottom w:w="45" w:type="dxa"/>
              <w:right w:w="45" w:type="dxa"/>
            </w:tcMar>
            <w:hideMark/>
          </w:tcPr>
          <w:p w14:paraId="4402CE4F" w14:textId="77777777" w:rsidR="000E2AFF" w:rsidRPr="006C6678" w:rsidRDefault="000E2AFF" w:rsidP="00897F2E">
            <w:pPr>
              <w:spacing w:before="100" w:beforeAutospacing="1" w:after="100" w:afterAutospacing="1"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Pojedinačni proizvod</w:t>
            </w:r>
          </w:p>
        </w:tc>
        <w:tc>
          <w:tcPr>
            <w:tcW w:w="2932" w:type="dxa"/>
            <w:tcMar>
              <w:top w:w="45" w:type="dxa"/>
              <w:left w:w="45" w:type="dxa"/>
              <w:bottom w:w="45" w:type="dxa"/>
              <w:right w:w="45" w:type="dxa"/>
            </w:tcMar>
            <w:vAlign w:val="center"/>
            <w:hideMark/>
          </w:tcPr>
          <w:p w14:paraId="3AB183FE" w14:textId="77777777" w:rsidR="000E2AFF" w:rsidRDefault="000E2AFF" w:rsidP="00897F2E">
            <w:pPr>
              <w:spacing w:after="0" w:line="240" w:lineRule="auto"/>
              <w:ind w:left="-64"/>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4.600</w:t>
            </w:r>
            <w:r w:rsidRPr="006C6678">
              <w:rPr>
                <w:rFonts w:ascii="Times New Roman" w:eastAsia="Times New Roman" w:hAnsi="Times New Roman" w:cs="Times New Roman"/>
                <w:sz w:val="24"/>
                <w:szCs w:val="24"/>
                <w:lang w:eastAsia="hr-HR"/>
              </w:rPr>
              <w:t xml:space="preserve">,00 </w:t>
            </w:r>
          </w:p>
          <w:p w14:paraId="47217234" w14:textId="77777777" w:rsidR="000E2AFF" w:rsidRDefault="000E2AFF" w:rsidP="00897F2E">
            <w:pPr>
              <w:spacing w:after="0" w:line="240" w:lineRule="auto"/>
              <w:ind w:left="-64"/>
              <w:jc w:val="center"/>
              <w:rPr>
                <w:rFonts w:ascii="Times New Roman" w:hAnsi="Times New Roman" w:cs="Times New Roman"/>
                <w:sz w:val="24"/>
                <w:szCs w:val="24"/>
              </w:rPr>
            </w:pPr>
            <w:r w:rsidRPr="006C6678">
              <w:rPr>
                <w:rFonts w:ascii="Times New Roman" w:eastAsia="Times New Roman" w:hAnsi="Times New Roman" w:cs="Times New Roman"/>
                <w:sz w:val="24"/>
                <w:szCs w:val="24"/>
                <w:lang w:eastAsia="hr-HR"/>
              </w:rPr>
              <w:t xml:space="preserve">(kada je Republika Hrvatska </w:t>
            </w:r>
            <w:r w:rsidRPr="006C6678">
              <w:rPr>
                <w:rFonts w:ascii="Times New Roman" w:hAnsi="Times New Roman" w:cs="Times New Roman"/>
                <w:sz w:val="24"/>
                <w:szCs w:val="24"/>
              </w:rPr>
              <w:t>referentna država članica)</w:t>
            </w:r>
          </w:p>
          <w:p w14:paraId="692700F1" w14:textId="77777777" w:rsidR="000E2AFF" w:rsidRDefault="000E2AFF" w:rsidP="00897F2E">
            <w:pPr>
              <w:spacing w:after="0" w:line="240" w:lineRule="auto"/>
              <w:ind w:left="-64"/>
              <w:jc w:val="center"/>
              <w:rPr>
                <w:rFonts w:ascii="Times New Roman" w:eastAsia="Times New Roman" w:hAnsi="Times New Roman" w:cs="Times New Roman"/>
                <w:sz w:val="24"/>
                <w:szCs w:val="24"/>
                <w:lang w:eastAsia="hr-HR"/>
              </w:rPr>
            </w:pPr>
          </w:p>
          <w:p w14:paraId="185C0567"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700</w:t>
            </w:r>
            <w:r w:rsidRPr="006C6678">
              <w:rPr>
                <w:rFonts w:ascii="Times New Roman" w:eastAsia="Times New Roman" w:hAnsi="Times New Roman" w:cs="Times New Roman"/>
                <w:sz w:val="24"/>
                <w:szCs w:val="24"/>
                <w:lang w:eastAsia="hr-HR"/>
              </w:rPr>
              <w:t xml:space="preserve">,00 </w:t>
            </w:r>
          </w:p>
          <w:p w14:paraId="1D4810D2"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(kada je Republika Hrvatska</w:t>
            </w:r>
            <w:r w:rsidRPr="006C6678">
              <w:rPr>
                <w:rFonts w:ascii="Times New Roman" w:hAnsi="Times New Roman" w:cs="Times New Roman"/>
                <w:sz w:val="24"/>
                <w:szCs w:val="24"/>
              </w:rPr>
              <w:t xml:space="preserve"> dotična država članica</w:t>
            </w:r>
            <w:r w:rsidRPr="006C667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w:t>
            </w:r>
          </w:p>
          <w:p w14:paraId="70B9F7F1"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p>
        </w:tc>
      </w:tr>
      <w:tr w:rsidR="000E2AFF" w:rsidRPr="006C6678" w14:paraId="0468C4B7" w14:textId="77777777" w:rsidTr="00897F2E">
        <w:trPr>
          <w:tblCellSpacing w:w="15" w:type="dxa"/>
        </w:trPr>
        <w:tc>
          <w:tcPr>
            <w:tcW w:w="2602" w:type="dxa"/>
            <w:vMerge/>
            <w:hideMark/>
          </w:tcPr>
          <w:p w14:paraId="59EFD56A"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p>
        </w:tc>
        <w:tc>
          <w:tcPr>
            <w:tcW w:w="3269" w:type="dxa"/>
            <w:tcMar>
              <w:top w:w="45" w:type="dxa"/>
              <w:left w:w="45" w:type="dxa"/>
              <w:bottom w:w="45" w:type="dxa"/>
              <w:right w:w="45" w:type="dxa"/>
            </w:tcMar>
            <w:hideMark/>
          </w:tcPr>
          <w:p w14:paraId="60DB2BF5" w14:textId="77777777" w:rsidR="000E2AFF" w:rsidRPr="006C6678" w:rsidRDefault="000E2AFF" w:rsidP="00897F2E">
            <w:pPr>
              <w:spacing w:before="100" w:beforeAutospacing="1" w:after="100" w:afterAutospacing="1"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 xml:space="preserve">Pojedinačni proizvod kada su proizvod i uporaba proizvoda identični referentnom proizvodu ocijenjenome prilikom uključivanja </w:t>
            </w:r>
            <w:r>
              <w:rPr>
                <w:rFonts w:ascii="Times New Roman" w:eastAsia="Times New Roman" w:hAnsi="Times New Roman" w:cs="Times New Roman"/>
                <w:sz w:val="24"/>
                <w:szCs w:val="24"/>
                <w:lang w:eastAsia="hr-HR"/>
              </w:rPr>
              <w:t xml:space="preserve">aktivne tvari </w:t>
            </w:r>
            <w:r w:rsidRPr="006C6678">
              <w:rPr>
                <w:rFonts w:ascii="Times New Roman" w:eastAsia="Times New Roman" w:hAnsi="Times New Roman" w:cs="Times New Roman"/>
                <w:sz w:val="24"/>
                <w:szCs w:val="24"/>
                <w:lang w:eastAsia="hr-HR"/>
              </w:rPr>
              <w:t>u Prilog I. Uredbe (EU) br. 528/2012</w:t>
            </w:r>
          </w:p>
        </w:tc>
        <w:tc>
          <w:tcPr>
            <w:tcW w:w="2932" w:type="dxa"/>
            <w:tcMar>
              <w:top w:w="45" w:type="dxa"/>
              <w:left w:w="45" w:type="dxa"/>
              <w:bottom w:w="45" w:type="dxa"/>
              <w:right w:w="45" w:type="dxa"/>
            </w:tcMar>
            <w:vAlign w:val="center"/>
            <w:hideMark/>
          </w:tcPr>
          <w:p w14:paraId="533237C9"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D85379">
              <w:rPr>
                <w:rFonts w:ascii="Times New Roman" w:eastAsia="Times New Roman" w:hAnsi="Times New Roman" w:cs="Times New Roman"/>
                <w:sz w:val="24"/>
                <w:szCs w:val="24"/>
                <w:lang w:eastAsia="hr-HR"/>
              </w:rPr>
              <w:t xml:space="preserve">.000,00 </w:t>
            </w:r>
          </w:p>
          <w:p w14:paraId="4892F56F"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sidRPr="00D85379">
              <w:rPr>
                <w:rFonts w:ascii="Times New Roman" w:eastAsia="Times New Roman" w:hAnsi="Times New Roman" w:cs="Times New Roman"/>
                <w:sz w:val="24"/>
                <w:szCs w:val="24"/>
                <w:lang w:eastAsia="hr-HR"/>
              </w:rPr>
              <w:t>(kada je Republika Hrvatska referentna država članica)</w:t>
            </w:r>
          </w:p>
          <w:p w14:paraId="48DE6DE1" w14:textId="77777777" w:rsidR="000E2AFF" w:rsidRPr="00D85379" w:rsidRDefault="000E2AFF" w:rsidP="00897F2E">
            <w:pPr>
              <w:spacing w:after="0" w:line="240" w:lineRule="auto"/>
              <w:jc w:val="center"/>
              <w:rPr>
                <w:rFonts w:ascii="Times New Roman" w:eastAsia="Times New Roman" w:hAnsi="Times New Roman" w:cs="Times New Roman"/>
                <w:sz w:val="24"/>
                <w:szCs w:val="24"/>
                <w:lang w:eastAsia="hr-HR"/>
              </w:rPr>
            </w:pPr>
          </w:p>
          <w:p w14:paraId="182A2051"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400</w:t>
            </w:r>
            <w:r w:rsidRPr="00D85379">
              <w:rPr>
                <w:rFonts w:ascii="Times New Roman" w:eastAsia="Times New Roman" w:hAnsi="Times New Roman" w:cs="Times New Roman"/>
                <w:sz w:val="24"/>
                <w:szCs w:val="24"/>
                <w:lang w:eastAsia="hr-HR"/>
              </w:rPr>
              <w:t xml:space="preserve">,00 </w:t>
            </w:r>
          </w:p>
          <w:p w14:paraId="23267328"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sidRPr="00D85379">
              <w:rPr>
                <w:rFonts w:ascii="Times New Roman" w:eastAsia="Times New Roman" w:hAnsi="Times New Roman" w:cs="Times New Roman"/>
                <w:sz w:val="24"/>
                <w:szCs w:val="24"/>
                <w:lang w:eastAsia="hr-HR"/>
              </w:rPr>
              <w:t>(kada je Republika Hrvatska dotična država članica )</w:t>
            </w:r>
          </w:p>
          <w:p w14:paraId="151C940F"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p>
        </w:tc>
      </w:tr>
      <w:tr w:rsidR="000E2AFF" w:rsidRPr="006C6678" w14:paraId="5FB4427A" w14:textId="77777777" w:rsidTr="00897F2E">
        <w:trPr>
          <w:tblCellSpacing w:w="15" w:type="dxa"/>
        </w:trPr>
        <w:tc>
          <w:tcPr>
            <w:tcW w:w="2602" w:type="dxa"/>
            <w:vMerge w:val="restart"/>
            <w:tcMar>
              <w:top w:w="45" w:type="dxa"/>
              <w:left w:w="45" w:type="dxa"/>
              <w:bottom w:w="45" w:type="dxa"/>
              <w:right w:w="45" w:type="dxa"/>
            </w:tcMar>
            <w:hideMark/>
          </w:tcPr>
          <w:p w14:paraId="424F5BF9" w14:textId="77777777" w:rsidR="000E2AFF" w:rsidRDefault="000E2AFF" w:rsidP="00897F2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Promjena odobrenja proizvoda</w:t>
            </w:r>
          </w:p>
          <w:p w14:paraId="798841D6"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(udvostručuje se za skupinu biocidnih proizvoda)</w:t>
            </w:r>
            <w:r>
              <w:rPr>
                <w:rFonts w:ascii="Times New Roman" w:eastAsia="Times New Roman" w:hAnsi="Times New Roman" w:cs="Times New Roman"/>
                <w:sz w:val="24"/>
                <w:szCs w:val="24"/>
                <w:lang w:eastAsia="hr-HR"/>
              </w:rPr>
              <w:t>*</w:t>
            </w:r>
          </w:p>
        </w:tc>
        <w:tc>
          <w:tcPr>
            <w:tcW w:w="3269" w:type="dxa"/>
            <w:tcMar>
              <w:top w:w="45" w:type="dxa"/>
              <w:left w:w="45" w:type="dxa"/>
              <w:bottom w:w="45" w:type="dxa"/>
              <w:right w:w="45" w:type="dxa"/>
            </w:tcMar>
            <w:hideMark/>
          </w:tcPr>
          <w:p w14:paraId="7B529B89" w14:textId="77777777" w:rsidR="000E2AFF" w:rsidRPr="006C6678" w:rsidRDefault="000E2AFF" w:rsidP="00897F2E">
            <w:pPr>
              <w:spacing w:before="100" w:beforeAutospacing="1" w:after="100" w:afterAutospacing="1"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Veća</w:t>
            </w:r>
          </w:p>
        </w:tc>
        <w:tc>
          <w:tcPr>
            <w:tcW w:w="2932" w:type="dxa"/>
            <w:tcMar>
              <w:top w:w="45" w:type="dxa"/>
              <w:left w:w="45" w:type="dxa"/>
              <w:bottom w:w="45" w:type="dxa"/>
              <w:right w:w="45" w:type="dxa"/>
            </w:tcMar>
            <w:vAlign w:val="center"/>
            <w:hideMark/>
          </w:tcPr>
          <w:p w14:paraId="2B25CD15"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6.600</w:t>
            </w:r>
            <w:r w:rsidRPr="006C6678">
              <w:rPr>
                <w:rFonts w:ascii="Times New Roman" w:eastAsia="Times New Roman" w:hAnsi="Times New Roman" w:cs="Times New Roman"/>
                <w:sz w:val="24"/>
                <w:szCs w:val="24"/>
                <w:lang w:eastAsia="hr-HR"/>
              </w:rPr>
              <w:t xml:space="preserve">,00 </w:t>
            </w:r>
          </w:p>
          <w:p w14:paraId="64397146"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 xml:space="preserve">(kada je Republika Hrvatska </w:t>
            </w:r>
            <w:r w:rsidRPr="006C6678">
              <w:rPr>
                <w:rFonts w:ascii="Times New Roman" w:hAnsi="Times New Roman" w:cs="Times New Roman"/>
                <w:sz w:val="24"/>
                <w:szCs w:val="24"/>
              </w:rPr>
              <w:t>referentna država članica)</w:t>
            </w:r>
          </w:p>
          <w:p w14:paraId="0ABB71AF"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1.300</w:t>
            </w:r>
            <w:r w:rsidRPr="006C6678">
              <w:rPr>
                <w:rFonts w:ascii="Times New Roman" w:eastAsia="Times New Roman" w:hAnsi="Times New Roman" w:cs="Times New Roman"/>
                <w:sz w:val="24"/>
                <w:szCs w:val="24"/>
                <w:lang w:eastAsia="hr-HR"/>
              </w:rPr>
              <w:t>,00</w:t>
            </w:r>
          </w:p>
          <w:p w14:paraId="54050597"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 xml:space="preserve"> (kada je Republika Hrvatska</w:t>
            </w:r>
            <w:r w:rsidRPr="006C6678">
              <w:rPr>
                <w:rFonts w:ascii="Times New Roman" w:hAnsi="Times New Roman" w:cs="Times New Roman"/>
                <w:sz w:val="24"/>
                <w:szCs w:val="24"/>
              </w:rPr>
              <w:t xml:space="preserve"> dotična država članica</w:t>
            </w:r>
            <w:r w:rsidRPr="006C6678">
              <w:rPr>
                <w:rFonts w:ascii="Times New Roman" w:eastAsia="Times New Roman" w:hAnsi="Times New Roman" w:cs="Times New Roman"/>
                <w:sz w:val="24"/>
                <w:szCs w:val="24"/>
                <w:lang w:eastAsia="hr-HR"/>
              </w:rPr>
              <w:t>)</w:t>
            </w:r>
          </w:p>
        </w:tc>
      </w:tr>
      <w:tr w:rsidR="000E2AFF" w:rsidRPr="006C6678" w14:paraId="63A3BC1D" w14:textId="77777777" w:rsidTr="00897F2E">
        <w:trPr>
          <w:tblCellSpacing w:w="15" w:type="dxa"/>
        </w:trPr>
        <w:tc>
          <w:tcPr>
            <w:tcW w:w="2602" w:type="dxa"/>
            <w:vMerge/>
            <w:hideMark/>
          </w:tcPr>
          <w:p w14:paraId="21672D3F"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p>
        </w:tc>
        <w:tc>
          <w:tcPr>
            <w:tcW w:w="3269" w:type="dxa"/>
            <w:tcMar>
              <w:top w:w="45" w:type="dxa"/>
              <w:left w:w="45" w:type="dxa"/>
              <w:bottom w:w="45" w:type="dxa"/>
              <w:right w:w="45" w:type="dxa"/>
            </w:tcMar>
            <w:hideMark/>
          </w:tcPr>
          <w:p w14:paraId="0E3F8515" w14:textId="77777777" w:rsidR="000E2AFF" w:rsidRPr="006C6678" w:rsidRDefault="000E2AFF" w:rsidP="00897F2E">
            <w:pPr>
              <w:spacing w:before="100" w:beforeAutospacing="1" w:after="100" w:afterAutospacing="1"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Manja</w:t>
            </w:r>
          </w:p>
        </w:tc>
        <w:tc>
          <w:tcPr>
            <w:tcW w:w="2932" w:type="dxa"/>
            <w:tcMar>
              <w:top w:w="45" w:type="dxa"/>
              <w:left w:w="45" w:type="dxa"/>
              <w:bottom w:w="45" w:type="dxa"/>
              <w:right w:w="45" w:type="dxa"/>
            </w:tcMar>
            <w:vAlign w:val="center"/>
            <w:hideMark/>
          </w:tcPr>
          <w:p w14:paraId="35E13D23"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2.700</w:t>
            </w:r>
            <w:r w:rsidRPr="006C6678">
              <w:rPr>
                <w:rFonts w:ascii="Times New Roman" w:eastAsia="Times New Roman" w:hAnsi="Times New Roman" w:cs="Times New Roman"/>
                <w:sz w:val="24"/>
                <w:szCs w:val="24"/>
                <w:lang w:eastAsia="hr-HR"/>
              </w:rPr>
              <w:t>,00</w:t>
            </w:r>
            <w:r>
              <w:rPr>
                <w:rFonts w:ascii="Times New Roman" w:eastAsia="Times New Roman" w:hAnsi="Times New Roman" w:cs="Times New Roman"/>
                <w:sz w:val="24"/>
                <w:szCs w:val="24"/>
                <w:lang w:eastAsia="hr-HR"/>
              </w:rPr>
              <w:t xml:space="preserve"> </w:t>
            </w:r>
          </w:p>
          <w:p w14:paraId="1CF33EA2" w14:textId="77777777" w:rsidR="000E2AFF" w:rsidRDefault="000E2AFF" w:rsidP="00897F2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hr-HR"/>
              </w:rPr>
              <w:t>(kada</w:t>
            </w:r>
            <w:r w:rsidRPr="006C6678">
              <w:rPr>
                <w:rFonts w:ascii="Times New Roman" w:eastAsia="Times New Roman" w:hAnsi="Times New Roman" w:cs="Times New Roman"/>
                <w:sz w:val="24"/>
                <w:szCs w:val="24"/>
                <w:lang w:eastAsia="hr-HR"/>
              </w:rPr>
              <w:t xml:space="preserve"> je Republika Hrvatska </w:t>
            </w:r>
            <w:r w:rsidRPr="006C6678">
              <w:rPr>
                <w:rFonts w:ascii="Times New Roman" w:hAnsi="Times New Roman" w:cs="Times New Roman"/>
                <w:sz w:val="24"/>
                <w:szCs w:val="24"/>
              </w:rPr>
              <w:t>referentna država članica)</w:t>
            </w:r>
          </w:p>
          <w:p w14:paraId="3AB69B4D"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p>
          <w:p w14:paraId="0A70B9A2"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1.000</w:t>
            </w:r>
            <w:r w:rsidRPr="006C6678">
              <w:rPr>
                <w:rFonts w:ascii="Times New Roman" w:eastAsia="Times New Roman" w:hAnsi="Times New Roman" w:cs="Times New Roman"/>
                <w:sz w:val="24"/>
                <w:szCs w:val="24"/>
                <w:lang w:eastAsia="hr-HR"/>
              </w:rPr>
              <w:t xml:space="preserve">,00 </w:t>
            </w:r>
          </w:p>
          <w:p w14:paraId="218E3B78"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(kada je Republika Hrvatska</w:t>
            </w:r>
            <w:r w:rsidRPr="006C6678">
              <w:rPr>
                <w:rFonts w:ascii="Times New Roman" w:hAnsi="Times New Roman" w:cs="Times New Roman"/>
                <w:sz w:val="24"/>
                <w:szCs w:val="24"/>
              </w:rPr>
              <w:t xml:space="preserve"> dotična država članica</w:t>
            </w:r>
            <w:r w:rsidRPr="006C6678">
              <w:rPr>
                <w:rFonts w:ascii="Times New Roman" w:eastAsia="Times New Roman" w:hAnsi="Times New Roman" w:cs="Times New Roman"/>
                <w:sz w:val="24"/>
                <w:szCs w:val="24"/>
                <w:lang w:eastAsia="hr-HR"/>
              </w:rPr>
              <w:t>)</w:t>
            </w:r>
          </w:p>
          <w:p w14:paraId="688C263C"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p>
        </w:tc>
      </w:tr>
      <w:tr w:rsidR="000E2AFF" w:rsidRPr="006C6678" w14:paraId="62EF8078" w14:textId="77777777" w:rsidTr="00897F2E">
        <w:trPr>
          <w:tblCellSpacing w:w="15" w:type="dxa"/>
        </w:trPr>
        <w:tc>
          <w:tcPr>
            <w:tcW w:w="2602" w:type="dxa"/>
            <w:vMerge/>
            <w:hideMark/>
          </w:tcPr>
          <w:p w14:paraId="1B748917"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p>
        </w:tc>
        <w:tc>
          <w:tcPr>
            <w:tcW w:w="3269" w:type="dxa"/>
            <w:tcMar>
              <w:top w:w="45" w:type="dxa"/>
              <w:left w:w="45" w:type="dxa"/>
              <w:bottom w:w="45" w:type="dxa"/>
              <w:right w:w="45" w:type="dxa"/>
            </w:tcMar>
            <w:hideMark/>
          </w:tcPr>
          <w:p w14:paraId="60BC080D" w14:textId="77777777" w:rsidR="000E2AFF" w:rsidRPr="006C6678" w:rsidRDefault="000E2AFF" w:rsidP="00897F2E">
            <w:pPr>
              <w:spacing w:before="100" w:beforeAutospacing="1" w:after="100" w:afterAutospacing="1"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Administrativna</w:t>
            </w:r>
          </w:p>
        </w:tc>
        <w:tc>
          <w:tcPr>
            <w:tcW w:w="2932" w:type="dxa"/>
            <w:tcMar>
              <w:top w:w="45" w:type="dxa"/>
              <w:left w:w="45" w:type="dxa"/>
              <w:bottom w:w="45" w:type="dxa"/>
              <w:right w:w="45" w:type="dxa"/>
            </w:tcMar>
            <w:vAlign w:val="center"/>
            <w:hideMark/>
          </w:tcPr>
          <w:p w14:paraId="288DCC9E"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130</w:t>
            </w:r>
            <w:r w:rsidRPr="006C6678">
              <w:rPr>
                <w:rFonts w:ascii="Times New Roman" w:eastAsia="Times New Roman" w:hAnsi="Times New Roman" w:cs="Times New Roman"/>
                <w:sz w:val="24"/>
                <w:szCs w:val="24"/>
                <w:lang w:eastAsia="hr-HR"/>
              </w:rPr>
              <w:t>,00</w:t>
            </w:r>
          </w:p>
        </w:tc>
      </w:tr>
      <w:tr w:rsidR="000E2AFF" w:rsidRPr="006C6678" w14:paraId="6306D301" w14:textId="77777777" w:rsidTr="00897F2E">
        <w:trPr>
          <w:tblCellSpacing w:w="15" w:type="dxa"/>
        </w:trPr>
        <w:tc>
          <w:tcPr>
            <w:tcW w:w="2602" w:type="dxa"/>
            <w:vMerge w:val="restart"/>
            <w:tcMar>
              <w:top w:w="45" w:type="dxa"/>
              <w:left w:w="45" w:type="dxa"/>
              <w:bottom w:w="45" w:type="dxa"/>
              <w:right w:w="45" w:type="dxa"/>
            </w:tcMar>
            <w:hideMark/>
          </w:tcPr>
          <w:p w14:paraId="192068D8" w14:textId="77777777" w:rsidR="000E2AFF" w:rsidRDefault="000E2AFF" w:rsidP="00897F2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Obnova odobrenja proizvoda</w:t>
            </w:r>
          </w:p>
          <w:p w14:paraId="0B62D381"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r w:rsidRPr="00962E80">
              <w:rPr>
                <w:rFonts w:ascii="Times New Roman" w:eastAsia="Times New Roman" w:hAnsi="Times New Roman" w:cs="Times New Roman"/>
                <w:sz w:val="24"/>
                <w:szCs w:val="24"/>
                <w:lang w:eastAsia="hr-HR"/>
              </w:rPr>
              <w:t>(udvostručuje se za skupinu biocidnih proizvoda)</w:t>
            </w:r>
            <w:r>
              <w:rPr>
                <w:rFonts w:ascii="Times New Roman" w:eastAsia="Times New Roman" w:hAnsi="Times New Roman" w:cs="Times New Roman"/>
                <w:sz w:val="24"/>
                <w:szCs w:val="24"/>
                <w:lang w:eastAsia="hr-HR"/>
              </w:rPr>
              <w:t>*</w:t>
            </w:r>
          </w:p>
        </w:tc>
        <w:tc>
          <w:tcPr>
            <w:tcW w:w="3269" w:type="dxa"/>
            <w:tcMar>
              <w:top w:w="45" w:type="dxa"/>
              <w:left w:w="45" w:type="dxa"/>
              <w:bottom w:w="45" w:type="dxa"/>
              <w:right w:w="45" w:type="dxa"/>
            </w:tcMar>
            <w:hideMark/>
          </w:tcPr>
          <w:p w14:paraId="6958B5B5" w14:textId="77777777" w:rsidR="000E2AFF" w:rsidRPr="006C6678" w:rsidRDefault="000E2AFF" w:rsidP="00897F2E">
            <w:pPr>
              <w:spacing w:before="100" w:beforeAutospacing="1" w:after="100" w:afterAutospacing="1"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Puna ocjena</w:t>
            </w:r>
          </w:p>
        </w:tc>
        <w:tc>
          <w:tcPr>
            <w:tcW w:w="2932" w:type="dxa"/>
            <w:tcMar>
              <w:top w:w="45" w:type="dxa"/>
              <w:left w:w="45" w:type="dxa"/>
              <w:bottom w:w="45" w:type="dxa"/>
              <w:right w:w="45" w:type="dxa"/>
            </w:tcMar>
            <w:vAlign w:val="center"/>
            <w:hideMark/>
          </w:tcPr>
          <w:p w14:paraId="0B3FC34A"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r w:rsidRPr="006C6678">
              <w:rPr>
                <w:rFonts w:ascii="Times New Roman" w:eastAsia="Times New Roman" w:hAnsi="Times New Roman" w:cs="Times New Roman"/>
                <w:sz w:val="24"/>
                <w:szCs w:val="24"/>
                <w:lang w:eastAsia="hr-HR"/>
              </w:rPr>
              <w:t>.000,00</w:t>
            </w:r>
            <w:r>
              <w:rPr>
                <w:rFonts w:ascii="Times New Roman" w:eastAsia="Times New Roman" w:hAnsi="Times New Roman" w:cs="Times New Roman"/>
                <w:sz w:val="24"/>
                <w:szCs w:val="24"/>
                <w:lang w:eastAsia="hr-HR"/>
              </w:rPr>
              <w:t xml:space="preserve"> </w:t>
            </w:r>
          </w:p>
          <w:p w14:paraId="28339BE4"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 xml:space="preserve">(kada je Republika Hrvatska </w:t>
            </w:r>
            <w:r w:rsidRPr="006C6678">
              <w:rPr>
                <w:rFonts w:ascii="Times New Roman" w:hAnsi="Times New Roman" w:cs="Times New Roman"/>
                <w:sz w:val="24"/>
                <w:szCs w:val="24"/>
              </w:rPr>
              <w:t>referentna država članica)</w:t>
            </w:r>
          </w:p>
          <w:p w14:paraId="5EF04188"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p>
          <w:p w14:paraId="420EF817"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1.700</w:t>
            </w:r>
            <w:r w:rsidRPr="006C6678">
              <w:rPr>
                <w:rFonts w:ascii="Times New Roman" w:eastAsia="Times New Roman" w:hAnsi="Times New Roman" w:cs="Times New Roman"/>
                <w:sz w:val="24"/>
                <w:szCs w:val="24"/>
                <w:lang w:eastAsia="hr-HR"/>
              </w:rPr>
              <w:t>,00</w:t>
            </w:r>
          </w:p>
          <w:p w14:paraId="53506398"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 xml:space="preserve"> (kada je Republika Hrvatska</w:t>
            </w:r>
            <w:r w:rsidRPr="006C6678">
              <w:rPr>
                <w:rFonts w:ascii="Times New Roman" w:hAnsi="Times New Roman" w:cs="Times New Roman"/>
                <w:sz w:val="24"/>
                <w:szCs w:val="24"/>
              </w:rPr>
              <w:t xml:space="preserve"> dotična država članica</w:t>
            </w:r>
            <w:r w:rsidRPr="006C6678">
              <w:rPr>
                <w:rFonts w:ascii="Times New Roman" w:eastAsia="Times New Roman" w:hAnsi="Times New Roman" w:cs="Times New Roman"/>
                <w:sz w:val="24"/>
                <w:szCs w:val="24"/>
                <w:lang w:eastAsia="hr-HR"/>
              </w:rPr>
              <w:t>)</w:t>
            </w:r>
          </w:p>
          <w:p w14:paraId="4E09A4DF"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p>
        </w:tc>
      </w:tr>
      <w:tr w:rsidR="000E2AFF" w:rsidRPr="006C6678" w14:paraId="2B1D5A0A" w14:textId="77777777" w:rsidTr="00897F2E">
        <w:trPr>
          <w:tblCellSpacing w:w="15" w:type="dxa"/>
        </w:trPr>
        <w:tc>
          <w:tcPr>
            <w:tcW w:w="2602" w:type="dxa"/>
            <w:vMerge/>
            <w:hideMark/>
          </w:tcPr>
          <w:p w14:paraId="17D9BEF5"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p>
        </w:tc>
        <w:tc>
          <w:tcPr>
            <w:tcW w:w="3269" w:type="dxa"/>
            <w:tcMar>
              <w:top w:w="45" w:type="dxa"/>
              <w:left w:w="45" w:type="dxa"/>
              <w:bottom w:w="45" w:type="dxa"/>
              <w:right w:w="45" w:type="dxa"/>
            </w:tcMar>
            <w:hideMark/>
          </w:tcPr>
          <w:p w14:paraId="177F7E92"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Djelomična ocjena</w:t>
            </w:r>
          </w:p>
        </w:tc>
        <w:tc>
          <w:tcPr>
            <w:tcW w:w="2932" w:type="dxa"/>
            <w:tcMar>
              <w:top w:w="45" w:type="dxa"/>
              <w:left w:w="45" w:type="dxa"/>
              <w:bottom w:w="45" w:type="dxa"/>
              <w:right w:w="45" w:type="dxa"/>
            </w:tcMar>
            <w:vAlign w:val="center"/>
            <w:hideMark/>
          </w:tcPr>
          <w:p w14:paraId="1127580C"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6.600</w:t>
            </w:r>
            <w:r w:rsidRPr="006C6678">
              <w:rPr>
                <w:rFonts w:ascii="Times New Roman" w:eastAsia="Times New Roman" w:hAnsi="Times New Roman" w:cs="Times New Roman"/>
                <w:sz w:val="24"/>
                <w:szCs w:val="24"/>
                <w:lang w:eastAsia="hr-HR"/>
              </w:rPr>
              <w:t>,00</w:t>
            </w:r>
          </w:p>
          <w:p w14:paraId="2D696FE5" w14:textId="77777777" w:rsidR="000E2AFF" w:rsidRDefault="000E2AFF" w:rsidP="00897F2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w:t>
            </w:r>
            <w:r w:rsidRPr="006C6678">
              <w:rPr>
                <w:rFonts w:ascii="Times New Roman" w:eastAsia="Times New Roman" w:hAnsi="Times New Roman" w:cs="Times New Roman"/>
                <w:sz w:val="24"/>
                <w:szCs w:val="24"/>
                <w:lang w:eastAsia="hr-HR"/>
              </w:rPr>
              <w:t xml:space="preserve">kada je Republika Hrvatska </w:t>
            </w:r>
            <w:r w:rsidRPr="006C6678">
              <w:rPr>
                <w:rFonts w:ascii="Times New Roman" w:hAnsi="Times New Roman" w:cs="Times New Roman"/>
                <w:sz w:val="24"/>
                <w:szCs w:val="24"/>
              </w:rPr>
              <w:t>referentna država članica)</w:t>
            </w:r>
          </w:p>
          <w:p w14:paraId="40F66C1F"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p>
          <w:p w14:paraId="489EC97D"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Pr="006C667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3</w:t>
            </w:r>
            <w:r w:rsidRPr="006C6678">
              <w:rPr>
                <w:rFonts w:ascii="Times New Roman" w:eastAsia="Times New Roman" w:hAnsi="Times New Roman" w:cs="Times New Roman"/>
                <w:sz w:val="24"/>
                <w:szCs w:val="24"/>
                <w:lang w:eastAsia="hr-HR"/>
              </w:rPr>
              <w:t>00,00</w:t>
            </w:r>
          </w:p>
          <w:p w14:paraId="0EA48D4A"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lastRenderedPageBreak/>
              <w:t xml:space="preserve"> (kada je Republika Hrvatska</w:t>
            </w:r>
            <w:r w:rsidRPr="006C6678">
              <w:rPr>
                <w:rFonts w:ascii="Times New Roman" w:hAnsi="Times New Roman" w:cs="Times New Roman"/>
                <w:sz w:val="24"/>
                <w:szCs w:val="24"/>
              </w:rPr>
              <w:t xml:space="preserve"> dotična država članica</w:t>
            </w:r>
            <w:r w:rsidRPr="006C6678">
              <w:rPr>
                <w:rFonts w:ascii="Times New Roman" w:eastAsia="Times New Roman" w:hAnsi="Times New Roman" w:cs="Times New Roman"/>
                <w:sz w:val="24"/>
                <w:szCs w:val="24"/>
                <w:lang w:eastAsia="hr-HR"/>
              </w:rPr>
              <w:t>)</w:t>
            </w:r>
          </w:p>
          <w:p w14:paraId="59CD114B"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p>
        </w:tc>
      </w:tr>
      <w:tr w:rsidR="000E2AFF" w:rsidRPr="006C6678" w14:paraId="74E3E8D6" w14:textId="77777777" w:rsidTr="00897F2E">
        <w:trPr>
          <w:tblCellSpacing w:w="15" w:type="dxa"/>
        </w:trPr>
        <w:tc>
          <w:tcPr>
            <w:tcW w:w="2602" w:type="dxa"/>
            <w:vMerge w:val="restart"/>
            <w:tcMar>
              <w:top w:w="45" w:type="dxa"/>
              <w:left w:w="45" w:type="dxa"/>
              <w:bottom w:w="45" w:type="dxa"/>
              <w:right w:w="45" w:type="dxa"/>
            </w:tcMar>
            <w:hideMark/>
          </w:tcPr>
          <w:p w14:paraId="20140BC6"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lastRenderedPageBreak/>
              <w:t>Obnova odobrenja proizvoda po pojednostavljenom postupku</w:t>
            </w:r>
            <w:r>
              <w:rPr>
                <w:rFonts w:ascii="Times New Roman" w:eastAsia="Times New Roman" w:hAnsi="Times New Roman" w:cs="Times New Roman"/>
                <w:sz w:val="24"/>
                <w:szCs w:val="24"/>
                <w:lang w:eastAsia="hr-HR"/>
              </w:rPr>
              <w:t>*</w:t>
            </w:r>
          </w:p>
        </w:tc>
        <w:tc>
          <w:tcPr>
            <w:tcW w:w="3269" w:type="dxa"/>
            <w:tcMar>
              <w:top w:w="45" w:type="dxa"/>
              <w:left w:w="45" w:type="dxa"/>
              <w:bottom w:w="45" w:type="dxa"/>
              <w:right w:w="45" w:type="dxa"/>
            </w:tcMar>
            <w:hideMark/>
          </w:tcPr>
          <w:p w14:paraId="3C14721D"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Pojedinačni proizvod</w:t>
            </w:r>
          </w:p>
        </w:tc>
        <w:tc>
          <w:tcPr>
            <w:tcW w:w="2932" w:type="dxa"/>
            <w:tcMar>
              <w:top w:w="45" w:type="dxa"/>
              <w:left w:w="45" w:type="dxa"/>
              <w:bottom w:w="45" w:type="dxa"/>
              <w:right w:w="45" w:type="dxa"/>
            </w:tcMar>
            <w:hideMark/>
          </w:tcPr>
          <w:p w14:paraId="776A8B70"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3.300,00</w:t>
            </w:r>
          </w:p>
          <w:p w14:paraId="4D743DC6"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 xml:space="preserve">(kada je Republika Hrvatska </w:t>
            </w:r>
            <w:r w:rsidRPr="006C6678">
              <w:rPr>
                <w:rFonts w:ascii="Times New Roman" w:hAnsi="Times New Roman" w:cs="Times New Roman"/>
                <w:sz w:val="24"/>
                <w:szCs w:val="24"/>
              </w:rPr>
              <w:t>referentna država članica)</w:t>
            </w:r>
          </w:p>
          <w:p w14:paraId="7F72B8F5"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p>
          <w:p w14:paraId="6F2E7BA6"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600</w:t>
            </w:r>
            <w:r w:rsidRPr="006C6678">
              <w:rPr>
                <w:rFonts w:ascii="Times New Roman" w:eastAsia="Times New Roman" w:hAnsi="Times New Roman" w:cs="Times New Roman"/>
                <w:sz w:val="24"/>
                <w:szCs w:val="24"/>
                <w:lang w:eastAsia="hr-HR"/>
              </w:rPr>
              <w:t>,00</w:t>
            </w:r>
          </w:p>
          <w:p w14:paraId="654A77D4"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 xml:space="preserve"> (kada je Republika Hrvatska</w:t>
            </w:r>
            <w:r w:rsidRPr="006C6678">
              <w:rPr>
                <w:rFonts w:ascii="Times New Roman" w:hAnsi="Times New Roman" w:cs="Times New Roman"/>
                <w:sz w:val="24"/>
                <w:szCs w:val="24"/>
              </w:rPr>
              <w:t xml:space="preserve"> dotična država članica</w:t>
            </w:r>
            <w:r w:rsidRPr="006C6678">
              <w:rPr>
                <w:rFonts w:ascii="Times New Roman" w:eastAsia="Times New Roman" w:hAnsi="Times New Roman" w:cs="Times New Roman"/>
                <w:sz w:val="24"/>
                <w:szCs w:val="24"/>
                <w:lang w:eastAsia="hr-HR"/>
              </w:rPr>
              <w:t>)</w:t>
            </w:r>
          </w:p>
        </w:tc>
      </w:tr>
      <w:tr w:rsidR="000E2AFF" w:rsidRPr="006C6678" w14:paraId="76155D11" w14:textId="77777777" w:rsidTr="00897F2E">
        <w:trPr>
          <w:tblCellSpacing w:w="15" w:type="dxa"/>
        </w:trPr>
        <w:tc>
          <w:tcPr>
            <w:tcW w:w="2602" w:type="dxa"/>
            <w:vMerge/>
            <w:vAlign w:val="center"/>
            <w:hideMark/>
          </w:tcPr>
          <w:p w14:paraId="66685E5D"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p>
        </w:tc>
        <w:tc>
          <w:tcPr>
            <w:tcW w:w="3269" w:type="dxa"/>
            <w:tcMar>
              <w:top w:w="45" w:type="dxa"/>
              <w:left w:w="45" w:type="dxa"/>
              <w:bottom w:w="45" w:type="dxa"/>
              <w:right w:w="45" w:type="dxa"/>
            </w:tcMar>
            <w:vAlign w:val="center"/>
            <w:hideMark/>
          </w:tcPr>
          <w:p w14:paraId="4CF9031B" w14:textId="77777777" w:rsidR="000E2AFF" w:rsidRPr="006C6678" w:rsidRDefault="000E2AFF" w:rsidP="00897F2E">
            <w:pPr>
              <w:spacing w:before="100" w:beforeAutospacing="1" w:after="100" w:afterAutospacing="1"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Pojedinačni proizvod kada su proizvod i uporaba proizvoda identični referentnom proizvodu ocijenjenome prilikom uključivanja u Prilog I. Uredbe (EU) br. 528/2012</w:t>
            </w:r>
          </w:p>
        </w:tc>
        <w:tc>
          <w:tcPr>
            <w:tcW w:w="2932" w:type="dxa"/>
            <w:tcMar>
              <w:top w:w="45" w:type="dxa"/>
              <w:left w:w="45" w:type="dxa"/>
              <w:bottom w:w="45" w:type="dxa"/>
              <w:right w:w="45" w:type="dxa"/>
            </w:tcMar>
            <w:vAlign w:val="center"/>
            <w:hideMark/>
          </w:tcPr>
          <w:p w14:paraId="07F8FD2D"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300</w:t>
            </w:r>
            <w:r w:rsidRPr="006C6678">
              <w:rPr>
                <w:rFonts w:ascii="Times New Roman" w:eastAsia="Times New Roman" w:hAnsi="Times New Roman" w:cs="Times New Roman"/>
                <w:sz w:val="24"/>
                <w:szCs w:val="24"/>
                <w:lang w:eastAsia="hr-HR"/>
              </w:rPr>
              <w:t>,00</w:t>
            </w:r>
          </w:p>
        </w:tc>
      </w:tr>
      <w:tr w:rsidR="000E2AFF" w:rsidRPr="006C6678" w14:paraId="76673FCD" w14:textId="77777777" w:rsidTr="00897F2E">
        <w:trPr>
          <w:tblCellSpacing w:w="15" w:type="dxa"/>
        </w:trPr>
        <w:tc>
          <w:tcPr>
            <w:tcW w:w="5901" w:type="dxa"/>
            <w:gridSpan w:val="2"/>
            <w:tcMar>
              <w:top w:w="45" w:type="dxa"/>
              <w:left w:w="45" w:type="dxa"/>
              <w:bottom w:w="45" w:type="dxa"/>
              <w:right w:w="45" w:type="dxa"/>
            </w:tcMar>
            <w:vAlign w:val="center"/>
            <w:hideMark/>
          </w:tcPr>
          <w:p w14:paraId="2CA05E72"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Odobrenje identičnog proizvoda</w:t>
            </w:r>
            <w:r>
              <w:t xml:space="preserve"> (</w:t>
            </w:r>
            <w:r w:rsidRPr="000A2AD9">
              <w:rPr>
                <w:rFonts w:ascii="Times New Roman" w:eastAsia="Times New Roman" w:hAnsi="Times New Roman" w:cs="Times New Roman"/>
                <w:sz w:val="24"/>
                <w:szCs w:val="24"/>
                <w:lang w:eastAsia="hr-HR"/>
              </w:rPr>
              <w:t xml:space="preserve">udvostručuje se </w:t>
            </w:r>
            <w:r>
              <w:rPr>
                <w:rFonts w:ascii="Times New Roman" w:eastAsia="Times New Roman" w:hAnsi="Times New Roman" w:cs="Times New Roman"/>
                <w:sz w:val="24"/>
                <w:szCs w:val="24"/>
                <w:lang w:eastAsia="hr-HR"/>
              </w:rPr>
              <w:t>za skupinu biocidnih proizvoda)</w:t>
            </w:r>
          </w:p>
        </w:tc>
        <w:tc>
          <w:tcPr>
            <w:tcW w:w="2932" w:type="dxa"/>
            <w:tcMar>
              <w:top w:w="45" w:type="dxa"/>
              <w:left w:w="45" w:type="dxa"/>
              <w:bottom w:w="45" w:type="dxa"/>
              <w:right w:w="45" w:type="dxa"/>
            </w:tcMar>
            <w:vAlign w:val="center"/>
            <w:hideMark/>
          </w:tcPr>
          <w:p w14:paraId="1F540C44"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400</w:t>
            </w:r>
            <w:r w:rsidRPr="006C6678">
              <w:rPr>
                <w:rFonts w:ascii="Times New Roman" w:eastAsia="Times New Roman" w:hAnsi="Times New Roman" w:cs="Times New Roman"/>
                <w:sz w:val="24"/>
                <w:szCs w:val="24"/>
                <w:lang w:eastAsia="hr-HR"/>
              </w:rPr>
              <w:t>,00</w:t>
            </w:r>
          </w:p>
        </w:tc>
      </w:tr>
      <w:tr w:rsidR="000E2AFF" w:rsidRPr="006C6678" w14:paraId="4DC4BB6E" w14:textId="77777777" w:rsidTr="00897F2E">
        <w:trPr>
          <w:tblCellSpacing w:w="15" w:type="dxa"/>
        </w:trPr>
        <w:tc>
          <w:tcPr>
            <w:tcW w:w="5901" w:type="dxa"/>
            <w:gridSpan w:val="2"/>
            <w:tcMar>
              <w:top w:w="45" w:type="dxa"/>
              <w:left w:w="45" w:type="dxa"/>
              <w:bottom w:w="45" w:type="dxa"/>
              <w:right w:w="45" w:type="dxa"/>
            </w:tcMar>
            <w:vAlign w:val="center"/>
            <w:hideMark/>
          </w:tcPr>
          <w:p w14:paraId="72079707"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Dodatak biocidnog proizvoda skupini biocidnih proizvoda (obavješćivanje sukladno članku 17. (6) Uredbe)</w:t>
            </w:r>
          </w:p>
        </w:tc>
        <w:tc>
          <w:tcPr>
            <w:tcW w:w="2932" w:type="dxa"/>
            <w:tcMar>
              <w:top w:w="45" w:type="dxa"/>
              <w:left w:w="45" w:type="dxa"/>
              <w:bottom w:w="45" w:type="dxa"/>
              <w:right w:w="45" w:type="dxa"/>
            </w:tcMar>
            <w:vAlign w:val="center"/>
            <w:hideMark/>
          </w:tcPr>
          <w:p w14:paraId="2839D59D"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6C6678">
              <w:rPr>
                <w:rFonts w:ascii="Times New Roman" w:eastAsia="Times New Roman" w:hAnsi="Times New Roman" w:cs="Times New Roman"/>
                <w:sz w:val="24"/>
                <w:szCs w:val="24"/>
                <w:lang w:eastAsia="hr-HR"/>
              </w:rPr>
              <w:t>00,00</w:t>
            </w:r>
          </w:p>
        </w:tc>
      </w:tr>
      <w:tr w:rsidR="000E2AFF" w:rsidRPr="006C6678" w14:paraId="4279138A" w14:textId="77777777" w:rsidTr="00897F2E">
        <w:trPr>
          <w:tblCellSpacing w:w="15" w:type="dxa"/>
        </w:trPr>
        <w:tc>
          <w:tcPr>
            <w:tcW w:w="5901" w:type="dxa"/>
            <w:gridSpan w:val="2"/>
            <w:tcMar>
              <w:top w:w="45" w:type="dxa"/>
              <w:left w:w="45" w:type="dxa"/>
              <w:bottom w:w="45" w:type="dxa"/>
              <w:right w:w="45" w:type="dxa"/>
            </w:tcMar>
            <w:vAlign w:val="center"/>
            <w:hideMark/>
          </w:tcPr>
          <w:p w14:paraId="0F574B2C"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 xml:space="preserve">Stavljanje biocidnog proizvoda na raspolaganje na tržištu odobrenome prema pojednostavljenom postupku (obavješćivanje </w:t>
            </w:r>
            <w:r>
              <w:rPr>
                <w:rFonts w:ascii="Times New Roman" w:eastAsia="Times New Roman" w:hAnsi="Times New Roman" w:cs="Times New Roman"/>
                <w:sz w:val="24"/>
                <w:szCs w:val="24"/>
                <w:lang w:eastAsia="hr-HR"/>
              </w:rPr>
              <w:t>sukladno članku 27. (1) Uredbe)</w:t>
            </w:r>
          </w:p>
        </w:tc>
        <w:tc>
          <w:tcPr>
            <w:tcW w:w="2932" w:type="dxa"/>
            <w:tcMar>
              <w:top w:w="45" w:type="dxa"/>
              <w:left w:w="45" w:type="dxa"/>
              <w:bottom w:w="45" w:type="dxa"/>
              <w:right w:w="45" w:type="dxa"/>
            </w:tcMar>
            <w:vAlign w:val="center"/>
            <w:hideMark/>
          </w:tcPr>
          <w:p w14:paraId="22EB9327"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6C6678">
              <w:rPr>
                <w:rFonts w:ascii="Times New Roman" w:eastAsia="Times New Roman" w:hAnsi="Times New Roman" w:cs="Times New Roman"/>
                <w:sz w:val="24"/>
                <w:szCs w:val="24"/>
                <w:lang w:eastAsia="hr-HR"/>
              </w:rPr>
              <w:t>00,00</w:t>
            </w:r>
          </w:p>
        </w:tc>
      </w:tr>
      <w:tr w:rsidR="000E2AFF" w:rsidRPr="006C6678" w14:paraId="2EC9776D" w14:textId="77777777" w:rsidTr="00897F2E">
        <w:trPr>
          <w:tblCellSpacing w:w="15" w:type="dxa"/>
        </w:trPr>
        <w:tc>
          <w:tcPr>
            <w:tcW w:w="8863" w:type="dxa"/>
            <w:gridSpan w:val="3"/>
            <w:tcMar>
              <w:top w:w="45" w:type="dxa"/>
              <w:left w:w="45" w:type="dxa"/>
              <w:bottom w:w="45" w:type="dxa"/>
              <w:right w:w="45" w:type="dxa"/>
            </w:tcMar>
            <w:vAlign w:val="center"/>
            <w:hideMark/>
          </w:tcPr>
          <w:p w14:paraId="39EF5CD7" w14:textId="77777777" w:rsidR="000E2AFF" w:rsidRPr="007258DA" w:rsidRDefault="000E2AFF" w:rsidP="00897F2E">
            <w:pPr>
              <w:spacing w:before="100" w:beforeAutospacing="1" w:after="100" w:afterAutospacing="1"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Dodatne naknade</w:t>
            </w:r>
          </w:p>
        </w:tc>
      </w:tr>
      <w:tr w:rsidR="000E2AFF" w:rsidRPr="006C6678" w14:paraId="0B17652A" w14:textId="77777777" w:rsidTr="00897F2E">
        <w:trPr>
          <w:tblCellSpacing w:w="15" w:type="dxa"/>
        </w:trPr>
        <w:tc>
          <w:tcPr>
            <w:tcW w:w="2602" w:type="dxa"/>
            <w:tcMar>
              <w:top w:w="45" w:type="dxa"/>
              <w:left w:w="45" w:type="dxa"/>
              <w:bottom w:w="45" w:type="dxa"/>
              <w:right w:w="45" w:type="dxa"/>
            </w:tcMar>
            <w:vAlign w:val="center"/>
            <w:hideMark/>
          </w:tcPr>
          <w:p w14:paraId="01F769D7" w14:textId="77777777" w:rsidR="000E2AFF" w:rsidRPr="006C6678" w:rsidRDefault="000E2AFF" w:rsidP="00897F2E">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Odobrenje sukladno članku 55. (1) Uredbe</w:t>
            </w:r>
          </w:p>
        </w:tc>
        <w:tc>
          <w:tcPr>
            <w:tcW w:w="3269" w:type="dxa"/>
            <w:tcMar>
              <w:top w:w="45" w:type="dxa"/>
              <w:left w:w="45" w:type="dxa"/>
              <w:bottom w:w="45" w:type="dxa"/>
              <w:right w:w="45" w:type="dxa"/>
            </w:tcMar>
            <w:vAlign w:val="center"/>
            <w:hideMark/>
          </w:tcPr>
          <w:p w14:paraId="0BA41D66"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Pojedinačni proizvod</w:t>
            </w:r>
          </w:p>
        </w:tc>
        <w:tc>
          <w:tcPr>
            <w:tcW w:w="2932" w:type="dxa"/>
            <w:tcMar>
              <w:top w:w="45" w:type="dxa"/>
              <w:left w:w="45" w:type="dxa"/>
              <w:bottom w:w="45" w:type="dxa"/>
              <w:right w:w="45" w:type="dxa"/>
            </w:tcMar>
            <w:vAlign w:val="center"/>
            <w:hideMark/>
          </w:tcPr>
          <w:p w14:paraId="32087FB1"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400,00</w:t>
            </w:r>
          </w:p>
        </w:tc>
      </w:tr>
      <w:tr w:rsidR="000E2AFF" w:rsidRPr="006C6678" w14:paraId="0F0EC699" w14:textId="77777777" w:rsidTr="00897F2E">
        <w:trPr>
          <w:tblCellSpacing w:w="15" w:type="dxa"/>
        </w:trPr>
        <w:tc>
          <w:tcPr>
            <w:tcW w:w="2602" w:type="dxa"/>
            <w:vMerge w:val="restart"/>
            <w:tcMar>
              <w:top w:w="45" w:type="dxa"/>
              <w:left w:w="45" w:type="dxa"/>
              <w:bottom w:w="45" w:type="dxa"/>
              <w:right w:w="45" w:type="dxa"/>
            </w:tcMar>
            <w:vAlign w:val="center"/>
            <w:hideMark/>
          </w:tcPr>
          <w:p w14:paraId="1B90A582"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 xml:space="preserve">Privremeno odobrenje </w:t>
            </w:r>
            <w:r>
              <w:rPr>
                <w:rFonts w:ascii="Times New Roman" w:eastAsia="Times New Roman" w:hAnsi="Times New Roman" w:cs="Times New Roman"/>
                <w:sz w:val="24"/>
                <w:szCs w:val="24"/>
                <w:lang w:eastAsia="hr-HR"/>
              </w:rPr>
              <w:t>(sukladno članku 55. (2) Uredbe*</w:t>
            </w:r>
          </w:p>
        </w:tc>
        <w:tc>
          <w:tcPr>
            <w:tcW w:w="3269" w:type="dxa"/>
            <w:tcMar>
              <w:top w:w="45" w:type="dxa"/>
              <w:left w:w="45" w:type="dxa"/>
              <w:bottom w:w="45" w:type="dxa"/>
              <w:right w:w="45" w:type="dxa"/>
            </w:tcMar>
            <w:vAlign w:val="center"/>
            <w:hideMark/>
          </w:tcPr>
          <w:p w14:paraId="172A32A0"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Pojedinačni proizvod</w:t>
            </w:r>
          </w:p>
        </w:tc>
        <w:tc>
          <w:tcPr>
            <w:tcW w:w="2932" w:type="dxa"/>
            <w:tcMar>
              <w:top w:w="45" w:type="dxa"/>
              <w:left w:w="45" w:type="dxa"/>
              <w:bottom w:w="45" w:type="dxa"/>
              <w:right w:w="45" w:type="dxa"/>
            </w:tcMar>
            <w:vAlign w:val="center"/>
            <w:hideMark/>
          </w:tcPr>
          <w:p w14:paraId="48E4DD68"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6C6678">
              <w:rPr>
                <w:rFonts w:ascii="Times New Roman" w:eastAsia="Times New Roman" w:hAnsi="Times New Roman" w:cs="Times New Roman"/>
                <w:sz w:val="24"/>
                <w:szCs w:val="24"/>
                <w:lang w:eastAsia="hr-HR"/>
              </w:rPr>
              <w:t>.000,00</w:t>
            </w:r>
          </w:p>
        </w:tc>
      </w:tr>
      <w:tr w:rsidR="000E2AFF" w:rsidRPr="006C6678" w14:paraId="3587BFB9" w14:textId="77777777" w:rsidTr="00897F2E">
        <w:trPr>
          <w:tblCellSpacing w:w="15" w:type="dxa"/>
        </w:trPr>
        <w:tc>
          <w:tcPr>
            <w:tcW w:w="2602" w:type="dxa"/>
            <w:vMerge/>
            <w:vAlign w:val="center"/>
            <w:hideMark/>
          </w:tcPr>
          <w:p w14:paraId="44E59547"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p>
        </w:tc>
        <w:tc>
          <w:tcPr>
            <w:tcW w:w="3269" w:type="dxa"/>
            <w:tcMar>
              <w:top w:w="45" w:type="dxa"/>
              <w:left w:w="45" w:type="dxa"/>
              <w:bottom w:w="45" w:type="dxa"/>
              <w:right w:w="45" w:type="dxa"/>
            </w:tcMar>
            <w:vAlign w:val="center"/>
            <w:hideMark/>
          </w:tcPr>
          <w:p w14:paraId="369C9963" w14:textId="77777777" w:rsidR="000E2AFF" w:rsidRPr="006C6678" w:rsidRDefault="000E2AFF" w:rsidP="00897F2E">
            <w:pPr>
              <w:spacing w:before="100" w:beforeAutospacing="1" w:after="100" w:afterAutospacing="1"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Pojedinačni proizvod kada su proizvod i uporaba proizvoda identična referentnom proizvodu ocijenjenome prilikom uključivanja aktivne tvari u Prilog I. Uredbe (EU) br. 528/2012</w:t>
            </w:r>
          </w:p>
        </w:tc>
        <w:tc>
          <w:tcPr>
            <w:tcW w:w="2932" w:type="dxa"/>
            <w:tcMar>
              <w:top w:w="45" w:type="dxa"/>
              <w:left w:w="45" w:type="dxa"/>
              <w:bottom w:w="45" w:type="dxa"/>
              <w:right w:w="45" w:type="dxa"/>
            </w:tcMar>
            <w:vAlign w:val="center"/>
            <w:hideMark/>
          </w:tcPr>
          <w:p w14:paraId="30B54794"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6C6678">
              <w:rPr>
                <w:rFonts w:ascii="Times New Roman" w:eastAsia="Times New Roman" w:hAnsi="Times New Roman" w:cs="Times New Roman"/>
                <w:sz w:val="24"/>
                <w:szCs w:val="24"/>
                <w:lang w:eastAsia="hr-HR"/>
              </w:rPr>
              <w:t>00,00</w:t>
            </w:r>
          </w:p>
        </w:tc>
      </w:tr>
      <w:tr w:rsidR="000E2AFF" w:rsidRPr="006C6678" w14:paraId="3399CADA" w14:textId="77777777" w:rsidTr="00897F2E">
        <w:trPr>
          <w:tblCellSpacing w:w="15" w:type="dxa"/>
        </w:trPr>
        <w:tc>
          <w:tcPr>
            <w:tcW w:w="2602" w:type="dxa"/>
            <w:tcMar>
              <w:top w:w="45" w:type="dxa"/>
              <w:left w:w="45" w:type="dxa"/>
              <w:bottom w:w="45" w:type="dxa"/>
              <w:right w:w="45" w:type="dxa"/>
            </w:tcMar>
            <w:hideMark/>
          </w:tcPr>
          <w:p w14:paraId="33D2F692"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Dodatna akti</w:t>
            </w:r>
            <w:r>
              <w:rPr>
                <w:rFonts w:ascii="Times New Roman" w:eastAsia="Times New Roman" w:hAnsi="Times New Roman" w:cs="Times New Roman"/>
                <w:sz w:val="24"/>
                <w:szCs w:val="24"/>
                <w:lang w:eastAsia="hr-HR"/>
              </w:rPr>
              <w:t>vna tvar u biocidnom proizvodu*</w:t>
            </w:r>
          </w:p>
        </w:tc>
        <w:tc>
          <w:tcPr>
            <w:tcW w:w="3269" w:type="dxa"/>
            <w:tcMar>
              <w:top w:w="45" w:type="dxa"/>
              <w:left w:w="45" w:type="dxa"/>
              <w:bottom w:w="45" w:type="dxa"/>
              <w:right w:w="45" w:type="dxa"/>
            </w:tcMar>
            <w:hideMark/>
          </w:tcPr>
          <w:p w14:paraId="3F4A1B20"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Po svakoj dodatnoj aktivnoj tvari</w:t>
            </w:r>
          </w:p>
        </w:tc>
        <w:tc>
          <w:tcPr>
            <w:tcW w:w="2932" w:type="dxa"/>
            <w:tcMar>
              <w:top w:w="45" w:type="dxa"/>
              <w:left w:w="45" w:type="dxa"/>
              <w:bottom w:w="45" w:type="dxa"/>
              <w:right w:w="45" w:type="dxa"/>
            </w:tcMar>
            <w:vAlign w:val="center"/>
            <w:hideMark/>
          </w:tcPr>
          <w:p w14:paraId="18FF7D88"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1.500</w:t>
            </w:r>
            <w:r w:rsidRPr="006C6678">
              <w:rPr>
                <w:rFonts w:ascii="Times New Roman" w:eastAsia="Times New Roman" w:hAnsi="Times New Roman" w:cs="Times New Roman"/>
                <w:sz w:val="24"/>
                <w:szCs w:val="24"/>
                <w:lang w:eastAsia="hr-HR"/>
              </w:rPr>
              <w:t>,00</w:t>
            </w:r>
          </w:p>
          <w:p w14:paraId="1C7F9B42" w14:textId="77777777" w:rsidR="000E2AFF" w:rsidRDefault="000E2AFF" w:rsidP="00897F2E">
            <w:pPr>
              <w:spacing w:after="0" w:line="240" w:lineRule="auto"/>
              <w:jc w:val="center"/>
              <w:rPr>
                <w:rFonts w:ascii="Times New Roman" w:hAnsi="Times New Roman" w:cs="Times New Roman"/>
                <w:sz w:val="24"/>
                <w:szCs w:val="24"/>
              </w:rPr>
            </w:pPr>
            <w:r w:rsidRPr="006C6678">
              <w:rPr>
                <w:rFonts w:ascii="Times New Roman" w:eastAsia="Times New Roman" w:hAnsi="Times New Roman" w:cs="Times New Roman"/>
                <w:sz w:val="24"/>
                <w:szCs w:val="24"/>
                <w:lang w:eastAsia="hr-HR"/>
              </w:rPr>
              <w:t xml:space="preserve">(kada je Republika Hrvatska </w:t>
            </w:r>
            <w:r w:rsidRPr="006C6678">
              <w:rPr>
                <w:rFonts w:ascii="Times New Roman" w:hAnsi="Times New Roman" w:cs="Times New Roman"/>
                <w:sz w:val="24"/>
                <w:szCs w:val="24"/>
              </w:rPr>
              <w:t>referentna država članica)</w:t>
            </w:r>
          </w:p>
          <w:p w14:paraId="6673E613"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p>
          <w:p w14:paraId="074E6276"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5</w:t>
            </w:r>
            <w:r w:rsidRPr="006C6678">
              <w:rPr>
                <w:rFonts w:ascii="Times New Roman" w:eastAsia="Times New Roman" w:hAnsi="Times New Roman" w:cs="Times New Roman"/>
                <w:sz w:val="24"/>
                <w:szCs w:val="24"/>
                <w:lang w:eastAsia="hr-HR"/>
              </w:rPr>
              <w:t>0,00</w:t>
            </w:r>
          </w:p>
          <w:p w14:paraId="6524107F"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(kada je Republika Hrvatska</w:t>
            </w:r>
            <w:r w:rsidRPr="006C6678">
              <w:rPr>
                <w:rFonts w:ascii="Times New Roman" w:hAnsi="Times New Roman" w:cs="Times New Roman"/>
                <w:sz w:val="24"/>
                <w:szCs w:val="24"/>
              </w:rPr>
              <w:t xml:space="preserve"> dotična država članica</w:t>
            </w:r>
            <w:r w:rsidRPr="006C6678">
              <w:rPr>
                <w:rFonts w:ascii="Times New Roman" w:eastAsia="Times New Roman" w:hAnsi="Times New Roman" w:cs="Times New Roman"/>
                <w:sz w:val="24"/>
                <w:szCs w:val="24"/>
                <w:lang w:eastAsia="hr-HR"/>
              </w:rPr>
              <w:t>)</w:t>
            </w:r>
          </w:p>
        </w:tc>
      </w:tr>
      <w:tr w:rsidR="000E2AFF" w:rsidRPr="006C6678" w14:paraId="25ECD4A0" w14:textId="77777777" w:rsidTr="00897F2E">
        <w:trPr>
          <w:tblCellSpacing w:w="15" w:type="dxa"/>
        </w:trPr>
        <w:tc>
          <w:tcPr>
            <w:tcW w:w="2602" w:type="dxa"/>
            <w:tcMar>
              <w:top w:w="45" w:type="dxa"/>
              <w:left w:w="45" w:type="dxa"/>
              <w:bottom w:w="45" w:type="dxa"/>
              <w:right w:w="45" w:type="dxa"/>
            </w:tcMar>
            <w:hideMark/>
          </w:tcPr>
          <w:p w14:paraId="2E07EA8F"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 xml:space="preserve">Dodatna vrsta </w:t>
            </w:r>
            <w:r>
              <w:rPr>
                <w:rFonts w:ascii="Times New Roman" w:eastAsia="Times New Roman" w:hAnsi="Times New Roman" w:cs="Times New Roman"/>
                <w:sz w:val="24"/>
                <w:szCs w:val="24"/>
                <w:lang w:eastAsia="hr-HR"/>
              </w:rPr>
              <w:t xml:space="preserve">biocidnog </w:t>
            </w:r>
            <w:r w:rsidRPr="006C6678">
              <w:rPr>
                <w:rFonts w:ascii="Times New Roman" w:eastAsia="Times New Roman" w:hAnsi="Times New Roman" w:cs="Times New Roman"/>
                <w:sz w:val="24"/>
                <w:szCs w:val="24"/>
                <w:lang w:eastAsia="hr-HR"/>
              </w:rPr>
              <w:t>proizvoda</w:t>
            </w:r>
            <w:r>
              <w:rPr>
                <w:rFonts w:ascii="Times New Roman" w:eastAsia="Times New Roman" w:hAnsi="Times New Roman" w:cs="Times New Roman"/>
                <w:sz w:val="24"/>
                <w:szCs w:val="24"/>
                <w:lang w:eastAsia="hr-HR"/>
              </w:rPr>
              <w:t xml:space="preserve"> *</w:t>
            </w:r>
          </w:p>
        </w:tc>
        <w:tc>
          <w:tcPr>
            <w:tcW w:w="3269" w:type="dxa"/>
            <w:tcMar>
              <w:top w:w="45" w:type="dxa"/>
              <w:left w:w="45" w:type="dxa"/>
              <w:bottom w:w="45" w:type="dxa"/>
              <w:right w:w="45" w:type="dxa"/>
            </w:tcMar>
            <w:hideMark/>
          </w:tcPr>
          <w:p w14:paraId="00BE2FDE"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Po</w:t>
            </w:r>
            <w:r>
              <w:rPr>
                <w:rFonts w:ascii="Times New Roman" w:eastAsia="Times New Roman" w:hAnsi="Times New Roman" w:cs="Times New Roman"/>
                <w:sz w:val="24"/>
                <w:szCs w:val="24"/>
                <w:lang w:eastAsia="hr-HR"/>
              </w:rPr>
              <w:t xml:space="preserve"> svakoj dodatnoj vrsti</w:t>
            </w:r>
          </w:p>
        </w:tc>
        <w:tc>
          <w:tcPr>
            <w:tcW w:w="2932" w:type="dxa"/>
            <w:tcMar>
              <w:top w:w="45" w:type="dxa"/>
              <w:left w:w="45" w:type="dxa"/>
              <w:bottom w:w="45" w:type="dxa"/>
              <w:right w:w="45" w:type="dxa"/>
            </w:tcMar>
            <w:vAlign w:val="center"/>
            <w:hideMark/>
          </w:tcPr>
          <w:p w14:paraId="1B3F08CE"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1.500,00 </w:t>
            </w:r>
          </w:p>
          <w:p w14:paraId="5C41804E" w14:textId="77777777" w:rsidR="000E2AFF" w:rsidRDefault="000E2AFF" w:rsidP="00897F2E">
            <w:pPr>
              <w:spacing w:after="0" w:line="240" w:lineRule="auto"/>
              <w:jc w:val="center"/>
              <w:rPr>
                <w:rFonts w:ascii="Times New Roman" w:hAnsi="Times New Roman" w:cs="Times New Roman"/>
                <w:sz w:val="24"/>
                <w:szCs w:val="24"/>
              </w:rPr>
            </w:pPr>
            <w:r w:rsidRPr="006C6678">
              <w:rPr>
                <w:rFonts w:ascii="Times New Roman" w:eastAsia="Times New Roman" w:hAnsi="Times New Roman" w:cs="Times New Roman"/>
                <w:sz w:val="24"/>
                <w:szCs w:val="24"/>
                <w:lang w:eastAsia="hr-HR"/>
              </w:rPr>
              <w:t xml:space="preserve">(kada je Republika Hrvatska </w:t>
            </w:r>
            <w:r w:rsidRPr="006C6678">
              <w:rPr>
                <w:rFonts w:ascii="Times New Roman" w:hAnsi="Times New Roman" w:cs="Times New Roman"/>
                <w:sz w:val="24"/>
                <w:szCs w:val="24"/>
              </w:rPr>
              <w:t>referentna država članica)</w:t>
            </w:r>
          </w:p>
          <w:p w14:paraId="57E421E3"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p>
          <w:p w14:paraId="65F4F90C"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lastRenderedPageBreak/>
              <w:t>1</w:t>
            </w:r>
            <w:r>
              <w:rPr>
                <w:rFonts w:ascii="Times New Roman" w:eastAsia="Times New Roman" w:hAnsi="Times New Roman" w:cs="Times New Roman"/>
                <w:sz w:val="24"/>
                <w:szCs w:val="24"/>
                <w:lang w:eastAsia="hr-HR"/>
              </w:rPr>
              <w:t>5</w:t>
            </w:r>
            <w:r w:rsidRPr="006C6678">
              <w:rPr>
                <w:rFonts w:ascii="Times New Roman" w:eastAsia="Times New Roman" w:hAnsi="Times New Roman" w:cs="Times New Roman"/>
                <w:sz w:val="24"/>
                <w:szCs w:val="24"/>
                <w:lang w:eastAsia="hr-HR"/>
              </w:rPr>
              <w:t xml:space="preserve">0,00 </w:t>
            </w:r>
          </w:p>
          <w:p w14:paraId="02033DAB"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(kada je Republika Hrvatska</w:t>
            </w:r>
            <w:r w:rsidRPr="006C6678">
              <w:rPr>
                <w:rFonts w:ascii="Times New Roman" w:hAnsi="Times New Roman" w:cs="Times New Roman"/>
                <w:sz w:val="24"/>
                <w:szCs w:val="24"/>
              </w:rPr>
              <w:t xml:space="preserve"> dotična država članica</w:t>
            </w:r>
            <w:r w:rsidRPr="006C6678">
              <w:rPr>
                <w:rFonts w:ascii="Times New Roman" w:eastAsia="Times New Roman" w:hAnsi="Times New Roman" w:cs="Times New Roman"/>
                <w:sz w:val="24"/>
                <w:szCs w:val="24"/>
                <w:lang w:eastAsia="hr-HR"/>
              </w:rPr>
              <w:t>)</w:t>
            </w:r>
          </w:p>
          <w:p w14:paraId="516189B5"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p>
        </w:tc>
      </w:tr>
      <w:tr w:rsidR="000E2AFF" w:rsidRPr="006C6678" w14:paraId="321329F9" w14:textId="77777777" w:rsidTr="00897F2E">
        <w:trPr>
          <w:tblCellSpacing w:w="15" w:type="dxa"/>
        </w:trPr>
        <w:tc>
          <w:tcPr>
            <w:tcW w:w="2602" w:type="dxa"/>
            <w:tcMar>
              <w:top w:w="45" w:type="dxa"/>
              <w:left w:w="45" w:type="dxa"/>
              <w:bottom w:w="45" w:type="dxa"/>
              <w:right w:w="45" w:type="dxa"/>
            </w:tcMar>
            <w:hideMark/>
          </w:tcPr>
          <w:p w14:paraId="09A5CFE0"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lastRenderedPageBreak/>
              <w:t xml:space="preserve">Više od jedne kategorije korisnika </w:t>
            </w:r>
            <w:r>
              <w:rPr>
                <w:rFonts w:ascii="Times New Roman" w:eastAsia="Times New Roman" w:hAnsi="Times New Roman" w:cs="Times New Roman"/>
                <w:sz w:val="24"/>
                <w:szCs w:val="24"/>
                <w:lang w:eastAsia="hr-HR"/>
              </w:rPr>
              <w:t>*</w:t>
            </w:r>
          </w:p>
        </w:tc>
        <w:tc>
          <w:tcPr>
            <w:tcW w:w="3269" w:type="dxa"/>
            <w:tcMar>
              <w:top w:w="45" w:type="dxa"/>
              <w:left w:w="45" w:type="dxa"/>
              <w:bottom w:w="45" w:type="dxa"/>
              <w:right w:w="45" w:type="dxa"/>
            </w:tcMar>
            <w:hideMark/>
          </w:tcPr>
          <w:p w14:paraId="39247E5F" w14:textId="77777777" w:rsidR="000E2AFF" w:rsidRPr="006C6678" w:rsidRDefault="000E2AFF" w:rsidP="00897F2E">
            <w:pPr>
              <w:spacing w:after="0"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Po dodatnoj kategoriji korisnika</w:t>
            </w:r>
          </w:p>
        </w:tc>
        <w:tc>
          <w:tcPr>
            <w:tcW w:w="2932" w:type="dxa"/>
            <w:tcMar>
              <w:top w:w="45" w:type="dxa"/>
              <w:left w:w="45" w:type="dxa"/>
              <w:bottom w:w="45" w:type="dxa"/>
              <w:right w:w="45" w:type="dxa"/>
            </w:tcMar>
            <w:vAlign w:val="center"/>
            <w:hideMark/>
          </w:tcPr>
          <w:p w14:paraId="4810CC9E"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1.500,00 </w:t>
            </w:r>
          </w:p>
          <w:p w14:paraId="47869587"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 xml:space="preserve">(kada je Republika Hrvatska </w:t>
            </w:r>
            <w:r w:rsidRPr="006C6678">
              <w:rPr>
                <w:rFonts w:ascii="Times New Roman" w:hAnsi="Times New Roman" w:cs="Times New Roman"/>
                <w:sz w:val="24"/>
                <w:szCs w:val="24"/>
              </w:rPr>
              <w:t>referentna država članica)</w:t>
            </w:r>
          </w:p>
          <w:p w14:paraId="11232480"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p>
          <w:p w14:paraId="0C3C0EC8"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5</w:t>
            </w:r>
            <w:r w:rsidRPr="006C6678">
              <w:rPr>
                <w:rFonts w:ascii="Times New Roman" w:eastAsia="Times New Roman" w:hAnsi="Times New Roman" w:cs="Times New Roman"/>
                <w:sz w:val="24"/>
                <w:szCs w:val="24"/>
                <w:lang w:eastAsia="hr-HR"/>
              </w:rPr>
              <w:t xml:space="preserve">0,00 </w:t>
            </w:r>
          </w:p>
          <w:p w14:paraId="770FBEAF"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(kada je Republika Hrvatska</w:t>
            </w:r>
            <w:r w:rsidRPr="006C6678">
              <w:rPr>
                <w:rFonts w:ascii="Times New Roman" w:hAnsi="Times New Roman" w:cs="Times New Roman"/>
                <w:sz w:val="24"/>
                <w:szCs w:val="24"/>
              </w:rPr>
              <w:t xml:space="preserve"> dotična država članica</w:t>
            </w:r>
            <w:r w:rsidRPr="006C6678">
              <w:rPr>
                <w:rFonts w:ascii="Times New Roman" w:eastAsia="Times New Roman" w:hAnsi="Times New Roman" w:cs="Times New Roman"/>
                <w:sz w:val="24"/>
                <w:szCs w:val="24"/>
                <w:lang w:eastAsia="hr-HR"/>
              </w:rPr>
              <w:t>)</w:t>
            </w:r>
          </w:p>
        </w:tc>
      </w:tr>
      <w:tr w:rsidR="000E2AFF" w:rsidRPr="006C6678" w14:paraId="4778B90E" w14:textId="77777777" w:rsidTr="00897F2E">
        <w:trPr>
          <w:tblCellSpacing w:w="15" w:type="dxa"/>
        </w:trPr>
        <w:tc>
          <w:tcPr>
            <w:tcW w:w="2602" w:type="dxa"/>
            <w:tcMar>
              <w:top w:w="45" w:type="dxa"/>
              <w:left w:w="45" w:type="dxa"/>
              <w:bottom w:w="45" w:type="dxa"/>
              <w:right w:w="45" w:type="dxa"/>
            </w:tcMar>
            <w:hideMark/>
          </w:tcPr>
          <w:p w14:paraId="243E0C9A" w14:textId="77777777" w:rsidR="000E2AFF" w:rsidRPr="006C6678" w:rsidRDefault="000E2AFF" w:rsidP="00897F2E">
            <w:pPr>
              <w:spacing w:before="100" w:beforeAutospacing="1" w:after="100" w:afterAutospacing="1"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Komparativna oc</w:t>
            </w:r>
            <w:r>
              <w:rPr>
                <w:rFonts w:ascii="Times New Roman" w:eastAsia="Times New Roman" w:hAnsi="Times New Roman" w:cs="Times New Roman"/>
                <w:sz w:val="24"/>
                <w:szCs w:val="24"/>
                <w:lang w:eastAsia="hr-HR"/>
              </w:rPr>
              <w:t>jena sukladno članku 23. Uredbe*</w:t>
            </w:r>
          </w:p>
        </w:tc>
        <w:tc>
          <w:tcPr>
            <w:tcW w:w="3269" w:type="dxa"/>
            <w:tcMar>
              <w:top w:w="45" w:type="dxa"/>
              <w:left w:w="45" w:type="dxa"/>
              <w:bottom w:w="45" w:type="dxa"/>
              <w:right w:w="45" w:type="dxa"/>
            </w:tcMar>
            <w:hideMark/>
          </w:tcPr>
          <w:p w14:paraId="7B762CEF"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Po aktivnoj tvari za koju se zahtijeva komparativna ocjena</w:t>
            </w:r>
          </w:p>
        </w:tc>
        <w:tc>
          <w:tcPr>
            <w:tcW w:w="2932" w:type="dxa"/>
            <w:tcMar>
              <w:top w:w="45" w:type="dxa"/>
              <w:left w:w="45" w:type="dxa"/>
              <w:bottom w:w="45" w:type="dxa"/>
              <w:right w:w="45" w:type="dxa"/>
            </w:tcMar>
            <w:vAlign w:val="center"/>
            <w:hideMark/>
          </w:tcPr>
          <w:p w14:paraId="7FA6C77A" w14:textId="77777777" w:rsidR="000E2AFF"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6.700</w:t>
            </w:r>
            <w:r w:rsidRPr="006C6678">
              <w:rPr>
                <w:rFonts w:ascii="Times New Roman" w:eastAsia="Times New Roman" w:hAnsi="Times New Roman" w:cs="Times New Roman"/>
                <w:sz w:val="24"/>
                <w:szCs w:val="24"/>
                <w:lang w:eastAsia="hr-HR"/>
              </w:rPr>
              <w:t>,00</w:t>
            </w:r>
          </w:p>
          <w:p w14:paraId="3C3FA0DC" w14:textId="77777777" w:rsidR="000E2AFF" w:rsidRDefault="000E2AFF" w:rsidP="00897F2E">
            <w:pPr>
              <w:spacing w:after="0" w:line="240" w:lineRule="auto"/>
              <w:jc w:val="center"/>
              <w:rPr>
                <w:rFonts w:ascii="Times New Roman" w:hAnsi="Times New Roman" w:cs="Times New Roman"/>
                <w:sz w:val="24"/>
                <w:szCs w:val="24"/>
              </w:rPr>
            </w:pPr>
            <w:r w:rsidRPr="006C6678">
              <w:rPr>
                <w:rFonts w:ascii="Times New Roman" w:eastAsia="Times New Roman" w:hAnsi="Times New Roman" w:cs="Times New Roman"/>
                <w:sz w:val="24"/>
                <w:szCs w:val="24"/>
                <w:lang w:eastAsia="hr-HR"/>
              </w:rPr>
              <w:t xml:space="preserve">(kada je Republika Hrvatska </w:t>
            </w:r>
            <w:r w:rsidRPr="006C6678">
              <w:rPr>
                <w:rFonts w:ascii="Times New Roman" w:hAnsi="Times New Roman" w:cs="Times New Roman"/>
                <w:sz w:val="24"/>
                <w:szCs w:val="24"/>
              </w:rPr>
              <w:t>referentna država članica)</w:t>
            </w:r>
          </w:p>
          <w:p w14:paraId="700AF667"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p>
          <w:p w14:paraId="6F9BCF7E"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Pr="006C6678">
              <w:rPr>
                <w:rFonts w:ascii="Times New Roman" w:eastAsia="Times New Roman" w:hAnsi="Times New Roman" w:cs="Times New Roman"/>
                <w:sz w:val="24"/>
                <w:szCs w:val="24"/>
                <w:lang w:eastAsia="hr-HR"/>
              </w:rPr>
              <w:t>00,00</w:t>
            </w:r>
          </w:p>
          <w:p w14:paraId="4773FB33"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(kada je Republika Hrvatska</w:t>
            </w:r>
            <w:r w:rsidRPr="006C6678">
              <w:rPr>
                <w:rFonts w:ascii="Times New Roman" w:hAnsi="Times New Roman" w:cs="Times New Roman"/>
                <w:sz w:val="24"/>
                <w:szCs w:val="24"/>
              </w:rPr>
              <w:t xml:space="preserve"> dotična država članica</w:t>
            </w:r>
            <w:r w:rsidRPr="006C6678">
              <w:rPr>
                <w:rFonts w:ascii="Times New Roman" w:eastAsia="Times New Roman" w:hAnsi="Times New Roman" w:cs="Times New Roman"/>
                <w:sz w:val="24"/>
                <w:szCs w:val="24"/>
                <w:lang w:eastAsia="hr-HR"/>
              </w:rPr>
              <w:t>)</w:t>
            </w:r>
          </w:p>
        </w:tc>
      </w:tr>
      <w:tr w:rsidR="000E2AFF" w:rsidRPr="006C6678" w14:paraId="3C60C7F3" w14:textId="77777777" w:rsidTr="00897F2E">
        <w:trPr>
          <w:tblCellSpacing w:w="15" w:type="dxa"/>
        </w:trPr>
        <w:tc>
          <w:tcPr>
            <w:tcW w:w="2602" w:type="dxa"/>
            <w:tcMar>
              <w:top w:w="45" w:type="dxa"/>
              <w:left w:w="45" w:type="dxa"/>
              <w:bottom w:w="45" w:type="dxa"/>
              <w:right w:w="45" w:type="dxa"/>
            </w:tcMar>
            <w:hideMark/>
          </w:tcPr>
          <w:p w14:paraId="7D602CA4" w14:textId="77777777" w:rsidR="000E2AFF" w:rsidRPr="006C6678" w:rsidRDefault="000E2AFF" w:rsidP="00897F2E">
            <w:pPr>
              <w:spacing w:before="100" w:beforeAutospacing="1" w:after="100" w:afterAutospacing="1" w:line="240" w:lineRule="auto"/>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Maksimalna razina ostataka (MRL) *</w:t>
            </w:r>
          </w:p>
        </w:tc>
        <w:tc>
          <w:tcPr>
            <w:tcW w:w="3269" w:type="dxa"/>
            <w:tcMar>
              <w:top w:w="45" w:type="dxa"/>
              <w:left w:w="45" w:type="dxa"/>
              <w:bottom w:w="45" w:type="dxa"/>
              <w:right w:w="45" w:type="dxa"/>
            </w:tcMar>
            <w:hideMark/>
          </w:tcPr>
          <w:p w14:paraId="6D9D989F"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kada zahtjev za nacionalno odobrenje ili odobrenje Unije zahtjeva specifičnu ocjenu i izradu preporuke u vezi s njenim određivanjem (npr. za Europsku agenciju za sigurnost hrane)</w:t>
            </w:r>
          </w:p>
        </w:tc>
        <w:tc>
          <w:tcPr>
            <w:tcW w:w="2932" w:type="dxa"/>
            <w:tcMar>
              <w:top w:w="45" w:type="dxa"/>
              <w:left w:w="45" w:type="dxa"/>
              <w:bottom w:w="45" w:type="dxa"/>
              <w:right w:w="45" w:type="dxa"/>
            </w:tcMar>
            <w:vAlign w:val="center"/>
            <w:hideMark/>
          </w:tcPr>
          <w:p w14:paraId="51F4EE24" w14:textId="77777777" w:rsidR="000E2AFF" w:rsidRPr="006C6678" w:rsidRDefault="000E2AFF" w:rsidP="00897F2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1D0F23">
              <w:rPr>
                <w:rFonts w:ascii="Times New Roman" w:eastAsia="Times New Roman" w:hAnsi="Times New Roman" w:cs="Times New Roman"/>
                <w:sz w:val="24"/>
                <w:szCs w:val="24"/>
                <w:lang w:eastAsia="hr-HR"/>
              </w:rPr>
              <w:t>.000,00</w:t>
            </w:r>
          </w:p>
        </w:tc>
      </w:tr>
      <w:tr w:rsidR="000E2AFF" w:rsidRPr="006C6678" w14:paraId="1F86289E" w14:textId="77777777" w:rsidTr="00897F2E">
        <w:trPr>
          <w:tblCellSpacing w:w="15" w:type="dxa"/>
        </w:trPr>
        <w:tc>
          <w:tcPr>
            <w:tcW w:w="8863" w:type="dxa"/>
            <w:gridSpan w:val="3"/>
            <w:tcMar>
              <w:top w:w="45" w:type="dxa"/>
              <w:left w:w="45" w:type="dxa"/>
              <w:bottom w:w="45" w:type="dxa"/>
              <w:right w:w="45" w:type="dxa"/>
            </w:tcMar>
            <w:vAlign w:val="center"/>
            <w:hideMark/>
          </w:tcPr>
          <w:p w14:paraId="67E38C31"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i/>
                <w:iCs/>
                <w:sz w:val="24"/>
                <w:szCs w:val="24"/>
                <w:lang w:eastAsia="hr-HR"/>
              </w:rPr>
              <w:t>Ostale naknade</w:t>
            </w:r>
          </w:p>
        </w:tc>
      </w:tr>
      <w:tr w:rsidR="000E2AFF" w:rsidRPr="006C6678" w14:paraId="04F42A4E" w14:textId="77777777" w:rsidTr="00897F2E">
        <w:trPr>
          <w:tblCellSpacing w:w="15" w:type="dxa"/>
        </w:trPr>
        <w:tc>
          <w:tcPr>
            <w:tcW w:w="2602" w:type="dxa"/>
            <w:tcMar>
              <w:top w:w="45" w:type="dxa"/>
              <w:left w:w="45" w:type="dxa"/>
              <w:bottom w:w="45" w:type="dxa"/>
              <w:right w:w="45" w:type="dxa"/>
            </w:tcMar>
            <w:vAlign w:val="center"/>
            <w:hideMark/>
          </w:tcPr>
          <w:p w14:paraId="78D0EFB1"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Paralelna trgovina, zahtjev sukladno članku 53. Uredbe</w:t>
            </w:r>
          </w:p>
        </w:tc>
        <w:tc>
          <w:tcPr>
            <w:tcW w:w="3269" w:type="dxa"/>
            <w:tcMar>
              <w:top w:w="45" w:type="dxa"/>
              <w:left w:w="45" w:type="dxa"/>
              <w:bottom w:w="45" w:type="dxa"/>
              <w:right w:w="45" w:type="dxa"/>
            </w:tcMar>
            <w:vAlign w:val="center"/>
            <w:hideMark/>
          </w:tcPr>
          <w:p w14:paraId="02883F48" w14:textId="77777777" w:rsidR="000E2AFF" w:rsidRPr="006C6678" w:rsidRDefault="000E2AFF" w:rsidP="00897F2E">
            <w:pPr>
              <w:spacing w:after="0" w:line="240" w:lineRule="auto"/>
              <w:jc w:val="both"/>
              <w:rPr>
                <w:rFonts w:ascii="Times New Roman" w:eastAsia="Times New Roman" w:hAnsi="Times New Roman" w:cs="Times New Roman"/>
                <w:sz w:val="24"/>
                <w:szCs w:val="24"/>
                <w:lang w:eastAsia="hr-HR"/>
              </w:rPr>
            </w:pPr>
          </w:p>
        </w:tc>
        <w:tc>
          <w:tcPr>
            <w:tcW w:w="2932" w:type="dxa"/>
            <w:tcMar>
              <w:top w:w="45" w:type="dxa"/>
              <w:left w:w="45" w:type="dxa"/>
              <w:bottom w:w="45" w:type="dxa"/>
              <w:right w:w="45" w:type="dxa"/>
            </w:tcMar>
            <w:vAlign w:val="center"/>
            <w:hideMark/>
          </w:tcPr>
          <w:p w14:paraId="3FF068E0"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700</w:t>
            </w:r>
            <w:r w:rsidRPr="006C6678">
              <w:rPr>
                <w:rFonts w:ascii="Times New Roman" w:eastAsia="Times New Roman" w:hAnsi="Times New Roman" w:cs="Times New Roman"/>
                <w:sz w:val="24"/>
                <w:szCs w:val="24"/>
                <w:lang w:eastAsia="hr-HR"/>
              </w:rPr>
              <w:t>,00</w:t>
            </w:r>
          </w:p>
        </w:tc>
      </w:tr>
      <w:tr w:rsidR="000E2AFF" w:rsidRPr="006C6678" w14:paraId="766D50F0" w14:textId="77777777" w:rsidTr="00897F2E">
        <w:trPr>
          <w:tblCellSpacing w:w="15" w:type="dxa"/>
        </w:trPr>
        <w:tc>
          <w:tcPr>
            <w:tcW w:w="2602" w:type="dxa"/>
            <w:tcMar>
              <w:top w:w="45" w:type="dxa"/>
              <w:left w:w="45" w:type="dxa"/>
              <w:bottom w:w="45" w:type="dxa"/>
              <w:right w:w="45" w:type="dxa"/>
            </w:tcMar>
            <w:vAlign w:val="center"/>
            <w:hideMark/>
          </w:tcPr>
          <w:p w14:paraId="26079D0C"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Istraživanje i razvoj, obavješćivanje sukladno stavku 2. članka 56. Uredbe</w:t>
            </w:r>
          </w:p>
        </w:tc>
        <w:tc>
          <w:tcPr>
            <w:tcW w:w="3269" w:type="dxa"/>
            <w:tcMar>
              <w:top w:w="45" w:type="dxa"/>
              <w:left w:w="45" w:type="dxa"/>
              <w:bottom w:w="45" w:type="dxa"/>
              <w:right w:w="45" w:type="dxa"/>
            </w:tcMar>
            <w:vAlign w:val="center"/>
            <w:hideMark/>
          </w:tcPr>
          <w:p w14:paraId="0D209D5E" w14:textId="77777777" w:rsidR="000E2AFF" w:rsidRPr="006C6678" w:rsidRDefault="000E2AFF" w:rsidP="00897F2E">
            <w:pPr>
              <w:spacing w:after="0" w:line="240" w:lineRule="auto"/>
              <w:jc w:val="both"/>
              <w:rPr>
                <w:rFonts w:ascii="Times New Roman" w:eastAsia="Times New Roman" w:hAnsi="Times New Roman" w:cs="Times New Roman"/>
                <w:sz w:val="24"/>
                <w:szCs w:val="24"/>
                <w:lang w:eastAsia="hr-HR"/>
              </w:rPr>
            </w:pPr>
          </w:p>
        </w:tc>
        <w:tc>
          <w:tcPr>
            <w:tcW w:w="2932" w:type="dxa"/>
            <w:tcMar>
              <w:top w:w="45" w:type="dxa"/>
              <w:left w:w="45" w:type="dxa"/>
              <w:bottom w:w="45" w:type="dxa"/>
              <w:right w:w="45" w:type="dxa"/>
            </w:tcMar>
            <w:vAlign w:val="center"/>
            <w:hideMark/>
          </w:tcPr>
          <w:p w14:paraId="3741E7FB"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400</w:t>
            </w:r>
            <w:r w:rsidRPr="006C6678">
              <w:rPr>
                <w:rFonts w:ascii="Times New Roman" w:eastAsia="Times New Roman" w:hAnsi="Times New Roman" w:cs="Times New Roman"/>
                <w:sz w:val="24"/>
                <w:szCs w:val="24"/>
                <w:lang w:eastAsia="hr-HR"/>
              </w:rPr>
              <w:t>,00</w:t>
            </w:r>
          </w:p>
        </w:tc>
      </w:tr>
      <w:tr w:rsidR="000E2AFF" w:rsidRPr="006C6678" w14:paraId="1B1EC340" w14:textId="77777777" w:rsidTr="00897F2E">
        <w:trPr>
          <w:tblCellSpacing w:w="15" w:type="dxa"/>
        </w:trPr>
        <w:tc>
          <w:tcPr>
            <w:tcW w:w="2602" w:type="dxa"/>
            <w:tcMar>
              <w:top w:w="45" w:type="dxa"/>
              <w:left w:w="45" w:type="dxa"/>
              <w:bottom w:w="45" w:type="dxa"/>
              <w:right w:w="45" w:type="dxa"/>
            </w:tcMar>
            <w:vAlign w:val="center"/>
            <w:hideMark/>
          </w:tcPr>
          <w:p w14:paraId="5AC6EF56" w14:textId="77777777" w:rsidR="000E2AFF" w:rsidRPr="00C14C9A" w:rsidRDefault="000E2AFF" w:rsidP="00897F2E">
            <w:pPr>
              <w:spacing w:after="0" w:line="240" w:lineRule="auto"/>
              <w:rPr>
                <w:rFonts w:ascii="Times New Roman" w:hAnsi="Times New Roman" w:cs="Times New Roman"/>
                <w:sz w:val="24"/>
                <w:szCs w:val="24"/>
              </w:rPr>
            </w:pPr>
            <w:r w:rsidRPr="006C6678">
              <w:rPr>
                <w:rFonts w:ascii="Times New Roman" w:eastAsia="Times New Roman" w:hAnsi="Times New Roman" w:cs="Times New Roman"/>
                <w:sz w:val="24"/>
                <w:szCs w:val="24"/>
                <w:lang w:eastAsia="hr-HR"/>
              </w:rPr>
              <w:t xml:space="preserve">Nacionalni postupak prijave biocidnih proizvoda (sukladno članku 8.a </w:t>
            </w:r>
            <w:r w:rsidRPr="006C6678">
              <w:rPr>
                <w:rFonts w:ascii="Times New Roman" w:hAnsi="Times New Roman" w:cs="Times New Roman"/>
                <w:sz w:val="24"/>
                <w:szCs w:val="24"/>
              </w:rPr>
              <w:t>Zakona o provedbi Uredbe (EU) br. 528/2012 Europskoga parlamenta i Vijeća u vezi sa stavljanjem na raspolaganje na tržištu i uporabi biocidnih proizvoda (»Narodne novine«, br. 39/13, 47/14, 115/18 i 62/20)</w:t>
            </w:r>
          </w:p>
        </w:tc>
        <w:tc>
          <w:tcPr>
            <w:tcW w:w="3269" w:type="dxa"/>
            <w:tcMar>
              <w:top w:w="45" w:type="dxa"/>
              <w:left w:w="45" w:type="dxa"/>
              <w:bottom w:w="45" w:type="dxa"/>
              <w:right w:w="45" w:type="dxa"/>
            </w:tcMar>
            <w:vAlign w:val="center"/>
            <w:hideMark/>
          </w:tcPr>
          <w:p w14:paraId="1CD8A2AA" w14:textId="77777777" w:rsidR="000E2AFF" w:rsidRPr="006C6678" w:rsidRDefault="000E2AFF" w:rsidP="00897F2E">
            <w:pPr>
              <w:spacing w:after="0" w:line="240" w:lineRule="auto"/>
              <w:jc w:val="both"/>
              <w:rPr>
                <w:rFonts w:ascii="Times New Roman" w:eastAsia="Times New Roman" w:hAnsi="Times New Roman" w:cs="Times New Roman"/>
                <w:sz w:val="24"/>
                <w:szCs w:val="24"/>
                <w:lang w:eastAsia="hr-HR"/>
              </w:rPr>
            </w:pPr>
          </w:p>
        </w:tc>
        <w:tc>
          <w:tcPr>
            <w:tcW w:w="2932" w:type="dxa"/>
            <w:tcMar>
              <w:top w:w="45" w:type="dxa"/>
              <w:left w:w="45" w:type="dxa"/>
              <w:bottom w:w="45" w:type="dxa"/>
              <w:right w:w="45" w:type="dxa"/>
            </w:tcMar>
            <w:vAlign w:val="center"/>
            <w:hideMark/>
          </w:tcPr>
          <w:p w14:paraId="3DE5273A"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6C6678">
              <w:rPr>
                <w:rFonts w:ascii="Times New Roman" w:eastAsia="Times New Roman" w:hAnsi="Times New Roman" w:cs="Times New Roman"/>
                <w:sz w:val="24"/>
                <w:szCs w:val="24"/>
                <w:lang w:eastAsia="hr-HR"/>
              </w:rPr>
              <w:t>00,00</w:t>
            </w:r>
          </w:p>
        </w:tc>
      </w:tr>
      <w:tr w:rsidR="000E2AFF" w:rsidRPr="006C6678" w14:paraId="450D509A" w14:textId="77777777" w:rsidTr="00897F2E">
        <w:trPr>
          <w:tblCellSpacing w:w="15" w:type="dxa"/>
        </w:trPr>
        <w:tc>
          <w:tcPr>
            <w:tcW w:w="2602" w:type="dxa"/>
            <w:tcMar>
              <w:top w:w="45" w:type="dxa"/>
              <w:left w:w="45" w:type="dxa"/>
              <w:bottom w:w="45" w:type="dxa"/>
              <w:right w:w="45" w:type="dxa"/>
            </w:tcMar>
            <w:vAlign w:val="center"/>
            <w:hideMark/>
          </w:tcPr>
          <w:p w14:paraId="0635264D"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t>Izmjena prijave</w:t>
            </w:r>
          </w:p>
        </w:tc>
        <w:tc>
          <w:tcPr>
            <w:tcW w:w="3269" w:type="dxa"/>
            <w:tcMar>
              <w:top w:w="45" w:type="dxa"/>
              <w:left w:w="45" w:type="dxa"/>
              <w:bottom w:w="45" w:type="dxa"/>
              <w:right w:w="45" w:type="dxa"/>
            </w:tcMar>
            <w:vAlign w:val="center"/>
            <w:hideMark/>
          </w:tcPr>
          <w:p w14:paraId="400B065B" w14:textId="77777777" w:rsidR="000E2AFF" w:rsidRPr="006C6678" w:rsidRDefault="000E2AFF" w:rsidP="00897F2E">
            <w:pPr>
              <w:spacing w:after="0" w:line="240" w:lineRule="auto"/>
              <w:jc w:val="both"/>
              <w:rPr>
                <w:rFonts w:ascii="Times New Roman" w:eastAsia="Times New Roman" w:hAnsi="Times New Roman" w:cs="Times New Roman"/>
                <w:sz w:val="24"/>
                <w:szCs w:val="24"/>
                <w:lang w:eastAsia="hr-HR"/>
              </w:rPr>
            </w:pPr>
          </w:p>
        </w:tc>
        <w:tc>
          <w:tcPr>
            <w:tcW w:w="2932" w:type="dxa"/>
            <w:tcMar>
              <w:top w:w="45" w:type="dxa"/>
              <w:left w:w="45" w:type="dxa"/>
              <w:bottom w:w="45" w:type="dxa"/>
              <w:right w:w="45" w:type="dxa"/>
            </w:tcMar>
            <w:vAlign w:val="center"/>
            <w:hideMark/>
          </w:tcPr>
          <w:p w14:paraId="01FF953F"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6C6678">
              <w:rPr>
                <w:rFonts w:ascii="Times New Roman" w:eastAsia="Times New Roman" w:hAnsi="Times New Roman" w:cs="Times New Roman"/>
                <w:sz w:val="24"/>
                <w:szCs w:val="24"/>
                <w:lang w:eastAsia="hr-HR"/>
              </w:rPr>
              <w:t>0,00</w:t>
            </w:r>
          </w:p>
        </w:tc>
      </w:tr>
      <w:tr w:rsidR="000E2AFF" w:rsidRPr="006C6678" w14:paraId="09E18869" w14:textId="77777777" w:rsidTr="00897F2E">
        <w:trPr>
          <w:tblCellSpacing w:w="15" w:type="dxa"/>
        </w:trPr>
        <w:tc>
          <w:tcPr>
            <w:tcW w:w="2602" w:type="dxa"/>
            <w:tcMar>
              <w:top w:w="45" w:type="dxa"/>
              <w:left w:w="45" w:type="dxa"/>
              <w:bottom w:w="45" w:type="dxa"/>
              <w:right w:w="45" w:type="dxa"/>
            </w:tcMar>
            <w:vAlign w:val="center"/>
            <w:hideMark/>
          </w:tcPr>
          <w:p w14:paraId="2AD9FF10" w14:textId="77777777" w:rsidR="000E2AFF" w:rsidRPr="006C6678" w:rsidRDefault="000E2AFF" w:rsidP="00897F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6678">
              <w:rPr>
                <w:rFonts w:ascii="Times New Roman" w:eastAsia="Times New Roman" w:hAnsi="Times New Roman" w:cs="Times New Roman"/>
                <w:sz w:val="24"/>
                <w:szCs w:val="24"/>
                <w:lang w:eastAsia="hr-HR"/>
              </w:rPr>
              <w:lastRenderedPageBreak/>
              <w:t>Izrada stručnog mišljenja po zahtjevu stranke</w:t>
            </w:r>
          </w:p>
        </w:tc>
        <w:tc>
          <w:tcPr>
            <w:tcW w:w="3269" w:type="dxa"/>
            <w:tcMar>
              <w:top w:w="45" w:type="dxa"/>
              <w:left w:w="45" w:type="dxa"/>
              <w:bottom w:w="45" w:type="dxa"/>
              <w:right w:w="45" w:type="dxa"/>
            </w:tcMar>
            <w:vAlign w:val="center"/>
            <w:hideMark/>
          </w:tcPr>
          <w:p w14:paraId="081ACE80" w14:textId="77777777" w:rsidR="000E2AFF" w:rsidRPr="006C6678" w:rsidRDefault="000E2AFF" w:rsidP="00897F2E">
            <w:pPr>
              <w:spacing w:after="0" w:line="240" w:lineRule="auto"/>
              <w:jc w:val="both"/>
              <w:rPr>
                <w:rFonts w:ascii="Times New Roman" w:eastAsia="Times New Roman" w:hAnsi="Times New Roman" w:cs="Times New Roman"/>
                <w:sz w:val="24"/>
                <w:szCs w:val="24"/>
                <w:lang w:eastAsia="hr-HR"/>
              </w:rPr>
            </w:pPr>
          </w:p>
        </w:tc>
        <w:tc>
          <w:tcPr>
            <w:tcW w:w="2932" w:type="dxa"/>
            <w:tcMar>
              <w:top w:w="45" w:type="dxa"/>
              <w:left w:w="45" w:type="dxa"/>
              <w:bottom w:w="45" w:type="dxa"/>
              <w:right w:w="45" w:type="dxa"/>
            </w:tcMar>
            <w:vAlign w:val="center"/>
            <w:hideMark/>
          </w:tcPr>
          <w:p w14:paraId="0770B522" w14:textId="77777777" w:rsidR="000E2AFF" w:rsidRPr="006C6678" w:rsidRDefault="000E2AFF" w:rsidP="00897F2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200</w:t>
            </w:r>
            <w:r w:rsidRPr="006C6678">
              <w:rPr>
                <w:rFonts w:ascii="Times New Roman" w:eastAsia="Times New Roman" w:hAnsi="Times New Roman" w:cs="Times New Roman"/>
                <w:sz w:val="24"/>
                <w:szCs w:val="24"/>
                <w:lang w:eastAsia="hr-HR"/>
              </w:rPr>
              <w:t>,00</w:t>
            </w:r>
          </w:p>
        </w:tc>
      </w:tr>
    </w:tbl>
    <w:p w14:paraId="2C3ADA52" w14:textId="14D1BD41" w:rsidR="000E2AFF" w:rsidRDefault="000E2AFF" w:rsidP="007832A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0F594C">
        <w:rPr>
          <w:rFonts w:ascii="Times New Roman" w:hAnsi="Times New Roman" w:cs="Times New Roman"/>
          <w:sz w:val="24"/>
          <w:szCs w:val="24"/>
        </w:rPr>
        <w:t>Ministarstvu  pripada 10% iznosa, a 90% pravnoj osobi iz članka 4. ovoga Pravilnika</w:t>
      </w:r>
      <w:r>
        <w:rPr>
          <w:rFonts w:ascii="Times New Roman" w:hAnsi="Times New Roman" w:cs="Times New Roman"/>
          <w:sz w:val="24"/>
          <w:szCs w:val="24"/>
        </w:rPr>
        <w:t xml:space="preserve"> koja ocjenjuje dokumentaciju</w:t>
      </w:r>
      <w:r w:rsidR="007832AF">
        <w:rPr>
          <w:rFonts w:ascii="Times New Roman" w:hAnsi="Times New Roman" w:cs="Times New Roman"/>
          <w:sz w:val="24"/>
          <w:szCs w:val="24"/>
        </w:rPr>
        <w:t>.</w:t>
      </w:r>
      <w:r>
        <w:rPr>
          <w:rFonts w:ascii="Times New Roman" w:hAnsi="Times New Roman" w:cs="Times New Roman"/>
          <w:sz w:val="24"/>
          <w:szCs w:val="24"/>
        </w:rPr>
        <w:t xml:space="preserve"> </w:t>
      </w:r>
    </w:p>
    <w:p w14:paraId="22F80CAE" w14:textId="08A36D45" w:rsidR="0085717E" w:rsidRDefault="0085717E">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br w:type="page"/>
      </w:r>
    </w:p>
    <w:p w14:paraId="53C93225" w14:textId="77777777" w:rsidR="0085717E" w:rsidRPr="0085717E" w:rsidRDefault="0085717E" w:rsidP="0085717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85717E">
        <w:rPr>
          <w:rFonts w:ascii="Times New Roman" w:eastAsia="Times New Roman" w:hAnsi="Times New Roman" w:cs="Times New Roman"/>
          <w:b/>
          <w:bCs/>
          <w:sz w:val="24"/>
          <w:szCs w:val="24"/>
          <w:lang w:eastAsia="hr-HR"/>
        </w:rPr>
        <w:lastRenderedPageBreak/>
        <w:t>PRILOG II.</w:t>
      </w:r>
    </w:p>
    <w:tbl>
      <w:tblPr>
        <w:tblW w:w="8700" w:type="dxa"/>
        <w:tblCellSpacing w:w="15" w:type="dxa"/>
        <w:tblCellMar>
          <w:top w:w="15" w:type="dxa"/>
          <w:left w:w="15" w:type="dxa"/>
          <w:bottom w:w="15" w:type="dxa"/>
          <w:right w:w="15" w:type="dxa"/>
        </w:tblCellMar>
        <w:tblLook w:val="04A0" w:firstRow="1" w:lastRow="0" w:firstColumn="1" w:lastColumn="0" w:noHBand="0" w:noVBand="1"/>
      </w:tblPr>
      <w:tblGrid>
        <w:gridCol w:w="3585"/>
        <w:gridCol w:w="2537"/>
        <w:gridCol w:w="2578"/>
      </w:tblGrid>
      <w:tr w:rsidR="0085717E" w:rsidRPr="0085717E" w14:paraId="2610AEEC" w14:textId="77777777" w:rsidTr="00897F2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9597BF" w14:textId="77777777" w:rsidR="0085717E" w:rsidRPr="0085717E" w:rsidRDefault="0085717E" w:rsidP="0085717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717E">
              <w:rPr>
                <w:rFonts w:ascii="Times New Roman" w:eastAsia="Times New Roman" w:hAnsi="Times New Roman" w:cs="Times New Roman"/>
                <w:b/>
                <w:bCs/>
                <w:sz w:val="24"/>
                <w:szCs w:val="24"/>
                <w:lang w:eastAsia="hr-HR"/>
              </w:rPr>
              <w:t>Opis posla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EB6037" w14:textId="77777777" w:rsidR="0085717E" w:rsidRPr="0085717E" w:rsidRDefault="0085717E" w:rsidP="0085717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717E">
              <w:rPr>
                <w:rFonts w:ascii="Times New Roman" w:eastAsia="Times New Roman" w:hAnsi="Times New Roman" w:cs="Times New Roman"/>
                <w:b/>
                <w:bCs/>
                <w:sz w:val="24"/>
                <w:szCs w:val="24"/>
                <w:lang w:eastAsia="hr-HR"/>
              </w:rPr>
              <w:t>Obavlja poslove</w:t>
            </w:r>
            <w:r w:rsidRPr="0085717E">
              <w:rPr>
                <w:rFonts w:ascii="Times New Roman" w:eastAsia="Times New Roman" w:hAnsi="Times New Roman" w:cs="Times New Roman"/>
                <w:b/>
                <w:bCs/>
                <w:sz w:val="24"/>
                <w:szCs w:val="24"/>
                <w:lang w:eastAsia="hr-HR"/>
              </w:rPr>
              <w:br/>
              <w:t>Ministarstvo /</w:t>
            </w:r>
            <w:r w:rsidRPr="0085717E">
              <w:rPr>
                <w:rFonts w:ascii="Times New Roman" w:eastAsia="Times New Roman" w:hAnsi="Times New Roman" w:cs="Times New Roman"/>
                <w:b/>
                <w:bCs/>
                <w:sz w:val="24"/>
                <w:szCs w:val="24"/>
                <w:lang w:eastAsia="hr-HR"/>
              </w:rPr>
              <w:br/>
              <w:t xml:space="preserve">pravna osoba iz članka 4. ovoga Pravilnika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D6F20C" w14:textId="77777777" w:rsidR="0085717E" w:rsidRPr="0085717E" w:rsidRDefault="0085717E" w:rsidP="0085717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717E">
              <w:rPr>
                <w:rFonts w:ascii="Times New Roman" w:eastAsia="Times New Roman" w:hAnsi="Times New Roman" w:cs="Times New Roman"/>
                <w:b/>
                <w:bCs/>
                <w:sz w:val="24"/>
                <w:szCs w:val="24"/>
                <w:lang w:eastAsia="hr-HR"/>
              </w:rPr>
              <w:t>Postotak naknade iz Priloga I. ovoga Pravilnika</w:t>
            </w:r>
          </w:p>
        </w:tc>
      </w:tr>
      <w:tr w:rsidR="0085717E" w:rsidRPr="0085717E" w14:paraId="63577A9F" w14:textId="77777777" w:rsidTr="00897F2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13512C" w14:textId="77777777" w:rsidR="0085717E" w:rsidRPr="0085717E" w:rsidRDefault="0085717E" w:rsidP="0085717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Provjera potpunosti dokumentacije / validacija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1E0317" w14:textId="77777777" w:rsidR="0085717E" w:rsidRPr="0085717E" w:rsidRDefault="0085717E" w:rsidP="0085717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 xml:space="preserve">Ministarstvo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6957BC" w14:textId="77777777" w:rsidR="0085717E" w:rsidRPr="0085717E" w:rsidRDefault="0085717E" w:rsidP="0085717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10%</w:t>
            </w:r>
          </w:p>
        </w:tc>
      </w:tr>
      <w:tr w:rsidR="0085717E" w:rsidRPr="0085717E" w14:paraId="2BA3859C" w14:textId="77777777" w:rsidTr="00897F2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080FDD" w14:textId="77777777" w:rsidR="0085717E" w:rsidRPr="0085717E" w:rsidRDefault="0085717E" w:rsidP="0085717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Ocjenjivanje fizikalno-kemijskih svojstava i analitičkih metoda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554C8F" w14:textId="77777777" w:rsidR="0085717E" w:rsidRPr="0085717E" w:rsidRDefault="0085717E" w:rsidP="0085717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pravna osoba iz članka 4. ovoga Pravilnika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66B111" w14:textId="77777777" w:rsidR="0085717E" w:rsidRPr="0085717E" w:rsidRDefault="0085717E" w:rsidP="0085717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10%</w:t>
            </w:r>
          </w:p>
        </w:tc>
      </w:tr>
      <w:tr w:rsidR="0085717E" w:rsidRPr="0085717E" w14:paraId="2FC23F5A" w14:textId="77777777" w:rsidTr="00897F2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49807F" w14:textId="77777777" w:rsidR="0085717E" w:rsidRPr="0085717E" w:rsidRDefault="0085717E" w:rsidP="0085717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Ocjenjivanje toksikoloških studija i procjena izloženosti kod primjene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D36547" w14:textId="77777777" w:rsidR="0085717E" w:rsidRPr="0085717E" w:rsidRDefault="0085717E" w:rsidP="0085717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pravna osoba iz članka 4. ovoga Pravilnika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1E0FFCE" w14:textId="77777777" w:rsidR="0085717E" w:rsidRPr="0085717E" w:rsidRDefault="0085717E" w:rsidP="0085717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20%</w:t>
            </w:r>
          </w:p>
        </w:tc>
      </w:tr>
      <w:tr w:rsidR="0085717E" w:rsidRPr="0085717E" w14:paraId="49F6BCE4" w14:textId="77777777" w:rsidTr="00897F2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053E68" w14:textId="77777777" w:rsidR="0085717E" w:rsidRPr="0085717E" w:rsidRDefault="0085717E" w:rsidP="0085717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Ocjenjivanje ostataka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37FD0A" w14:textId="77777777" w:rsidR="0085717E" w:rsidRPr="0085717E" w:rsidRDefault="0085717E" w:rsidP="0085717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pravna osoba iz članka 4. ovoga Pravilnika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F339A1" w14:textId="77777777" w:rsidR="0085717E" w:rsidRPr="0085717E" w:rsidRDefault="0085717E" w:rsidP="0085717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10%</w:t>
            </w:r>
          </w:p>
        </w:tc>
      </w:tr>
      <w:tr w:rsidR="0085717E" w:rsidRPr="0085717E" w14:paraId="677C8423" w14:textId="77777777" w:rsidTr="00897F2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B943C8" w14:textId="77777777" w:rsidR="0085717E" w:rsidRPr="0085717E" w:rsidRDefault="0085717E" w:rsidP="0085717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Ocjenjivanje sudbine i ponašanja u okolišu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6A1809" w14:textId="77777777" w:rsidR="0085717E" w:rsidRPr="0085717E" w:rsidRDefault="0085717E" w:rsidP="0085717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pravna osoba iz članka 4. ovoga Pravilnika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28FCF1" w14:textId="77777777" w:rsidR="0085717E" w:rsidRPr="0085717E" w:rsidRDefault="0085717E" w:rsidP="0085717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15%</w:t>
            </w:r>
          </w:p>
        </w:tc>
      </w:tr>
      <w:tr w:rsidR="0085717E" w:rsidRPr="0085717E" w14:paraId="76A13906" w14:textId="77777777" w:rsidTr="00897F2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E623B5" w14:textId="77777777" w:rsidR="0085717E" w:rsidRPr="0085717E" w:rsidRDefault="0085717E" w:rsidP="0085717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Ocjenjivanje ekotoksikoloških studija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F4AD4C" w14:textId="77777777" w:rsidR="0085717E" w:rsidRPr="0085717E" w:rsidRDefault="0085717E" w:rsidP="0085717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pravna osoba iz članka 4. ovoga Pravilnika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A90E95" w14:textId="77777777" w:rsidR="0085717E" w:rsidRPr="0085717E" w:rsidRDefault="0085717E" w:rsidP="0085717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15%</w:t>
            </w:r>
          </w:p>
        </w:tc>
      </w:tr>
      <w:tr w:rsidR="0085717E" w:rsidRPr="0085717E" w14:paraId="4F9AC04B" w14:textId="77777777" w:rsidTr="00897F2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15A5A6" w14:textId="77777777" w:rsidR="0085717E" w:rsidRPr="0085717E" w:rsidRDefault="0085717E" w:rsidP="0085717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Ocjenjivanje podataka o učinkovitosti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809E8F" w14:textId="77777777" w:rsidR="0085717E" w:rsidRPr="0085717E" w:rsidRDefault="0085717E" w:rsidP="0085717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pravna osoba iz članka 4. ovoga Pravilnika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4F91D6" w14:textId="77777777" w:rsidR="0085717E" w:rsidRPr="0085717E" w:rsidRDefault="0085717E" w:rsidP="0085717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15%</w:t>
            </w:r>
          </w:p>
        </w:tc>
      </w:tr>
      <w:tr w:rsidR="0085717E" w:rsidRPr="0085717E" w14:paraId="5F0F94C7" w14:textId="77777777" w:rsidTr="00897F2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CFD941" w14:textId="77777777" w:rsidR="0085717E" w:rsidRPr="0085717E" w:rsidRDefault="0085717E" w:rsidP="0085717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Izrada sažetka ocjene i sažetka svojstava biocidnog proizvoda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CE94EB" w14:textId="77777777" w:rsidR="0085717E" w:rsidRPr="0085717E" w:rsidRDefault="0085717E" w:rsidP="0085717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pravna osoba iz članka 4. ovoga Pravilnika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33AA0D" w14:textId="77777777" w:rsidR="0085717E" w:rsidRPr="0085717E" w:rsidRDefault="0085717E" w:rsidP="0085717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717E">
              <w:rPr>
                <w:rFonts w:ascii="Times New Roman" w:eastAsia="Times New Roman" w:hAnsi="Times New Roman" w:cs="Times New Roman"/>
                <w:sz w:val="24"/>
                <w:szCs w:val="24"/>
                <w:lang w:eastAsia="hr-HR"/>
              </w:rPr>
              <w:t>5%</w:t>
            </w:r>
          </w:p>
        </w:tc>
      </w:tr>
    </w:tbl>
    <w:p w14:paraId="73CB913F" w14:textId="77777777" w:rsidR="0085717E" w:rsidRPr="0085717E" w:rsidRDefault="0085717E" w:rsidP="0085717E">
      <w:pPr>
        <w:rPr>
          <w:rFonts w:ascii="Times New Roman" w:eastAsia="Calibri" w:hAnsi="Times New Roman" w:cs="Times New Roman"/>
          <w:sz w:val="24"/>
          <w:szCs w:val="24"/>
        </w:rPr>
      </w:pPr>
    </w:p>
    <w:p w14:paraId="00A3AAF7" w14:textId="77777777" w:rsidR="000E2AFF" w:rsidRPr="003D6F3A" w:rsidRDefault="000E2AFF" w:rsidP="00994602">
      <w:pPr>
        <w:spacing w:before="100" w:beforeAutospacing="1" w:after="100" w:afterAutospacing="1" w:line="240" w:lineRule="auto"/>
        <w:jc w:val="center"/>
        <w:rPr>
          <w:rFonts w:ascii="Times New Roman" w:eastAsia="Times New Roman" w:hAnsi="Times New Roman" w:cs="Times New Roman"/>
          <w:bCs/>
          <w:sz w:val="24"/>
          <w:szCs w:val="24"/>
          <w:lang w:eastAsia="hr-HR"/>
        </w:rPr>
      </w:pPr>
    </w:p>
    <w:sectPr w:rsidR="000E2AFF" w:rsidRPr="003D6F3A" w:rsidSect="003D6F3A">
      <w:footerReference w:type="default" r:id="rId8"/>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ABC55" w14:textId="77777777" w:rsidR="00B74DC8" w:rsidRDefault="00B74DC8" w:rsidP="003D6F3A">
      <w:pPr>
        <w:spacing w:after="0" w:line="240" w:lineRule="auto"/>
      </w:pPr>
      <w:r>
        <w:separator/>
      </w:r>
    </w:p>
  </w:endnote>
  <w:endnote w:type="continuationSeparator" w:id="0">
    <w:p w14:paraId="0F354698" w14:textId="77777777" w:rsidR="00B74DC8" w:rsidRDefault="00B74DC8" w:rsidP="003D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735602"/>
      <w:docPartObj>
        <w:docPartGallery w:val="Page Numbers (Bottom of Page)"/>
        <w:docPartUnique/>
      </w:docPartObj>
    </w:sdtPr>
    <w:sdtEndPr/>
    <w:sdtContent>
      <w:p w14:paraId="77F8750C" w14:textId="4D8F7F28" w:rsidR="003D6F3A" w:rsidRDefault="003D6F3A">
        <w:pPr>
          <w:pStyle w:val="Podnoje"/>
          <w:jc w:val="right"/>
        </w:pPr>
        <w:r>
          <w:fldChar w:fldCharType="begin"/>
        </w:r>
        <w:r>
          <w:instrText>PAGE   \* MERGEFORMAT</w:instrText>
        </w:r>
        <w:r>
          <w:fldChar w:fldCharType="separate"/>
        </w:r>
        <w:r w:rsidR="00EC7DAD">
          <w:rPr>
            <w:noProof/>
          </w:rPr>
          <w:t>2</w:t>
        </w:r>
        <w:r>
          <w:fldChar w:fldCharType="end"/>
        </w:r>
      </w:p>
    </w:sdtContent>
  </w:sdt>
  <w:p w14:paraId="414F1305" w14:textId="77777777" w:rsidR="003D6F3A" w:rsidRDefault="003D6F3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CA3AE" w14:textId="77777777" w:rsidR="00B74DC8" w:rsidRDefault="00B74DC8" w:rsidP="003D6F3A">
      <w:pPr>
        <w:spacing w:after="0" w:line="240" w:lineRule="auto"/>
      </w:pPr>
      <w:r>
        <w:separator/>
      </w:r>
    </w:p>
  </w:footnote>
  <w:footnote w:type="continuationSeparator" w:id="0">
    <w:p w14:paraId="1DA62B56" w14:textId="77777777" w:rsidR="00B74DC8" w:rsidRDefault="00B74DC8" w:rsidP="003D6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31F58"/>
    <w:multiLevelType w:val="hybridMultilevel"/>
    <w:tmpl w:val="1CAA233E"/>
    <w:lvl w:ilvl="0" w:tplc="CEA2C528">
      <w:start w:val="2"/>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02"/>
    <w:rsid w:val="0000683D"/>
    <w:rsid w:val="00025703"/>
    <w:rsid w:val="000530B3"/>
    <w:rsid w:val="000B04CC"/>
    <w:rsid w:val="000E2AFF"/>
    <w:rsid w:val="000F594C"/>
    <w:rsid w:val="000F6E23"/>
    <w:rsid w:val="000F7C31"/>
    <w:rsid w:val="001365FD"/>
    <w:rsid w:val="0015787C"/>
    <w:rsid w:val="001875DB"/>
    <w:rsid w:val="001D0F23"/>
    <w:rsid w:val="00207F84"/>
    <w:rsid w:val="00210283"/>
    <w:rsid w:val="00215C9C"/>
    <w:rsid w:val="00215FA9"/>
    <w:rsid w:val="0025412C"/>
    <w:rsid w:val="00254427"/>
    <w:rsid w:val="0027338D"/>
    <w:rsid w:val="002929BF"/>
    <w:rsid w:val="002B4D35"/>
    <w:rsid w:val="00343251"/>
    <w:rsid w:val="00360DBD"/>
    <w:rsid w:val="00370875"/>
    <w:rsid w:val="003904B9"/>
    <w:rsid w:val="003C10CB"/>
    <w:rsid w:val="003D6F3A"/>
    <w:rsid w:val="003E53D0"/>
    <w:rsid w:val="00423680"/>
    <w:rsid w:val="00432008"/>
    <w:rsid w:val="00463ABB"/>
    <w:rsid w:val="0047540C"/>
    <w:rsid w:val="004A5752"/>
    <w:rsid w:val="004C3C88"/>
    <w:rsid w:val="004E4D33"/>
    <w:rsid w:val="005018F5"/>
    <w:rsid w:val="005507CF"/>
    <w:rsid w:val="00586B4C"/>
    <w:rsid w:val="005949E4"/>
    <w:rsid w:val="00594E10"/>
    <w:rsid w:val="00606EB5"/>
    <w:rsid w:val="00622230"/>
    <w:rsid w:val="00625BCF"/>
    <w:rsid w:val="006616B5"/>
    <w:rsid w:val="00661DE7"/>
    <w:rsid w:val="006C6678"/>
    <w:rsid w:val="006C66AE"/>
    <w:rsid w:val="006F1080"/>
    <w:rsid w:val="006F5735"/>
    <w:rsid w:val="007258DA"/>
    <w:rsid w:val="00750F44"/>
    <w:rsid w:val="007832AF"/>
    <w:rsid w:val="007B5003"/>
    <w:rsid w:val="007D3284"/>
    <w:rsid w:val="007D5D79"/>
    <w:rsid w:val="007D6361"/>
    <w:rsid w:val="00807A1D"/>
    <w:rsid w:val="00825B01"/>
    <w:rsid w:val="0085569B"/>
    <w:rsid w:val="0085717E"/>
    <w:rsid w:val="00893D3C"/>
    <w:rsid w:val="00894619"/>
    <w:rsid w:val="008A76EF"/>
    <w:rsid w:val="008B5D71"/>
    <w:rsid w:val="008C0BEF"/>
    <w:rsid w:val="008C1065"/>
    <w:rsid w:val="008F2094"/>
    <w:rsid w:val="008F221B"/>
    <w:rsid w:val="00926692"/>
    <w:rsid w:val="00927F9D"/>
    <w:rsid w:val="009436A0"/>
    <w:rsid w:val="00962E80"/>
    <w:rsid w:val="009701BD"/>
    <w:rsid w:val="009744C6"/>
    <w:rsid w:val="00984663"/>
    <w:rsid w:val="00994602"/>
    <w:rsid w:val="009D14B8"/>
    <w:rsid w:val="00A070E7"/>
    <w:rsid w:val="00A12FE0"/>
    <w:rsid w:val="00AC710B"/>
    <w:rsid w:val="00AE0766"/>
    <w:rsid w:val="00B5536E"/>
    <w:rsid w:val="00B74DC8"/>
    <w:rsid w:val="00B96F26"/>
    <w:rsid w:val="00BA16A1"/>
    <w:rsid w:val="00C14C9A"/>
    <w:rsid w:val="00C22B51"/>
    <w:rsid w:val="00C34953"/>
    <w:rsid w:val="00C97205"/>
    <w:rsid w:val="00D131B4"/>
    <w:rsid w:val="00D4282E"/>
    <w:rsid w:val="00D82EA9"/>
    <w:rsid w:val="00D85379"/>
    <w:rsid w:val="00DB26C2"/>
    <w:rsid w:val="00DD31D0"/>
    <w:rsid w:val="00DF47DA"/>
    <w:rsid w:val="00E37BCB"/>
    <w:rsid w:val="00E56124"/>
    <w:rsid w:val="00E67809"/>
    <w:rsid w:val="00EB3249"/>
    <w:rsid w:val="00EB4C15"/>
    <w:rsid w:val="00EC67D5"/>
    <w:rsid w:val="00EC7DAD"/>
    <w:rsid w:val="00ED165E"/>
    <w:rsid w:val="00F11DF5"/>
    <w:rsid w:val="00F23206"/>
    <w:rsid w:val="00F5297F"/>
    <w:rsid w:val="00F830BD"/>
    <w:rsid w:val="00F85240"/>
    <w:rsid w:val="00FD7F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A605"/>
  <w15:docId w15:val="{402F6D17-A427-4BBB-9D36-C3A173A8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BE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93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8">
    <w:name w:val="tb-na18"/>
    <w:basedOn w:val="Normal"/>
    <w:rsid w:val="008F22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8F22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F22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8F22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F22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F22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F22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7D6361"/>
    <w:rPr>
      <w:sz w:val="16"/>
      <w:szCs w:val="16"/>
    </w:rPr>
  </w:style>
  <w:style w:type="paragraph" w:styleId="Tekstkomentara">
    <w:name w:val="annotation text"/>
    <w:basedOn w:val="Normal"/>
    <w:link w:val="TekstkomentaraChar"/>
    <w:uiPriority w:val="99"/>
    <w:semiHidden/>
    <w:unhideWhenUsed/>
    <w:rsid w:val="007D6361"/>
    <w:pPr>
      <w:spacing w:line="240" w:lineRule="auto"/>
    </w:pPr>
    <w:rPr>
      <w:sz w:val="20"/>
      <w:szCs w:val="20"/>
    </w:rPr>
  </w:style>
  <w:style w:type="character" w:customStyle="1" w:styleId="TekstkomentaraChar">
    <w:name w:val="Tekst komentara Char"/>
    <w:basedOn w:val="Zadanifontodlomka"/>
    <w:link w:val="Tekstkomentara"/>
    <w:uiPriority w:val="99"/>
    <w:semiHidden/>
    <w:rsid w:val="007D6361"/>
    <w:rPr>
      <w:sz w:val="20"/>
      <w:szCs w:val="20"/>
    </w:rPr>
  </w:style>
  <w:style w:type="paragraph" w:styleId="Predmetkomentara">
    <w:name w:val="annotation subject"/>
    <w:basedOn w:val="Tekstkomentara"/>
    <w:next w:val="Tekstkomentara"/>
    <w:link w:val="PredmetkomentaraChar"/>
    <w:uiPriority w:val="99"/>
    <w:semiHidden/>
    <w:unhideWhenUsed/>
    <w:rsid w:val="007D6361"/>
    <w:rPr>
      <w:b/>
      <w:bCs/>
    </w:rPr>
  </w:style>
  <w:style w:type="character" w:customStyle="1" w:styleId="PredmetkomentaraChar">
    <w:name w:val="Predmet komentara Char"/>
    <w:basedOn w:val="TekstkomentaraChar"/>
    <w:link w:val="Predmetkomentara"/>
    <w:uiPriority w:val="99"/>
    <w:semiHidden/>
    <w:rsid w:val="007D6361"/>
    <w:rPr>
      <w:b/>
      <w:bCs/>
      <w:sz w:val="20"/>
      <w:szCs w:val="20"/>
    </w:rPr>
  </w:style>
  <w:style w:type="paragraph" w:styleId="Tekstbalonia">
    <w:name w:val="Balloon Text"/>
    <w:basedOn w:val="Normal"/>
    <w:link w:val="TekstbaloniaChar"/>
    <w:uiPriority w:val="99"/>
    <w:semiHidden/>
    <w:unhideWhenUsed/>
    <w:rsid w:val="007D636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D6361"/>
    <w:rPr>
      <w:rFonts w:ascii="Segoe UI" w:hAnsi="Segoe UI" w:cs="Segoe UI"/>
      <w:sz w:val="18"/>
      <w:szCs w:val="18"/>
    </w:rPr>
  </w:style>
  <w:style w:type="paragraph" w:styleId="Odlomakpopisa">
    <w:name w:val="List Paragraph"/>
    <w:basedOn w:val="Normal"/>
    <w:uiPriority w:val="34"/>
    <w:qFormat/>
    <w:rsid w:val="000F594C"/>
    <w:pPr>
      <w:ind w:left="720"/>
      <w:contextualSpacing/>
    </w:pPr>
  </w:style>
  <w:style w:type="paragraph" w:styleId="Zaglavlje">
    <w:name w:val="header"/>
    <w:basedOn w:val="Normal"/>
    <w:link w:val="ZaglavljeChar"/>
    <w:uiPriority w:val="99"/>
    <w:unhideWhenUsed/>
    <w:rsid w:val="003D6F3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D6F3A"/>
  </w:style>
  <w:style w:type="paragraph" w:styleId="Podnoje">
    <w:name w:val="footer"/>
    <w:basedOn w:val="Normal"/>
    <w:link w:val="PodnojeChar"/>
    <w:uiPriority w:val="99"/>
    <w:unhideWhenUsed/>
    <w:rsid w:val="003D6F3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D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9789">
      <w:bodyDiv w:val="1"/>
      <w:marLeft w:val="0"/>
      <w:marRight w:val="0"/>
      <w:marTop w:val="0"/>
      <w:marBottom w:val="0"/>
      <w:divBdr>
        <w:top w:val="none" w:sz="0" w:space="0" w:color="auto"/>
        <w:left w:val="none" w:sz="0" w:space="0" w:color="auto"/>
        <w:bottom w:val="none" w:sz="0" w:space="0" w:color="auto"/>
        <w:right w:val="none" w:sz="0" w:space="0" w:color="auto"/>
      </w:divBdr>
    </w:div>
    <w:div w:id="659652053">
      <w:bodyDiv w:val="1"/>
      <w:marLeft w:val="0"/>
      <w:marRight w:val="0"/>
      <w:marTop w:val="0"/>
      <w:marBottom w:val="0"/>
      <w:divBdr>
        <w:top w:val="none" w:sz="0" w:space="0" w:color="auto"/>
        <w:left w:val="none" w:sz="0" w:space="0" w:color="auto"/>
        <w:bottom w:val="none" w:sz="0" w:space="0" w:color="auto"/>
        <w:right w:val="none" w:sz="0" w:space="0" w:color="auto"/>
      </w:divBdr>
      <w:divsChild>
        <w:div w:id="217017569">
          <w:marLeft w:val="0"/>
          <w:marRight w:val="0"/>
          <w:marTop w:val="0"/>
          <w:marBottom w:val="0"/>
          <w:divBdr>
            <w:top w:val="none" w:sz="0" w:space="0" w:color="auto"/>
            <w:left w:val="none" w:sz="0" w:space="0" w:color="auto"/>
            <w:bottom w:val="none" w:sz="0" w:space="0" w:color="auto"/>
            <w:right w:val="none" w:sz="0" w:space="0" w:color="auto"/>
          </w:divBdr>
          <w:divsChild>
            <w:div w:id="55555363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93863018">
      <w:bodyDiv w:val="1"/>
      <w:marLeft w:val="0"/>
      <w:marRight w:val="0"/>
      <w:marTop w:val="0"/>
      <w:marBottom w:val="0"/>
      <w:divBdr>
        <w:top w:val="none" w:sz="0" w:space="0" w:color="auto"/>
        <w:left w:val="none" w:sz="0" w:space="0" w:color="auto"/>
        <w:bottom w:val="none" w:sz="0" w:space="0" w:color="auto"/>
        <w:right w:val="none" w:sz="0" w:space="0" w:color="auto"/>
      </w:divBdr>
    </w:div>
    <w:div w:id="16977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32F8D-D10B-4C61-A07C-D91B0F00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1330</Words>
  <Characters>7581</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Vrhovac Ivana</dc:creator>
  <cp:lastModifiedBy>Antolković Ilić Višnja</cp:lastModifiedBy>
  <cp:revision>2</cp:revision>
  <dcterms:created xsi:type="dcterms:W3CDTF">2023-01-02T14:36:00Z</dcterms:created>
  <dcterms:modified xsi:type="dcterms:W3CDTF">2023-01-02T14:36:00Z</dcterms:modified>
</cp:coreProperties>
</file>